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6BD7" w:rsidRDefault="00244EF5">
      <w:pPr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FOR IMMEDIATE RELEASE</w:t>
      </w:r>
    </w:p>
    <w:p w:rsidR="00000000" w:rsidRPr="00A86BD7" w:rsidRDefault="00244EF5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FSP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edstavuje novou 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adu PC zdroj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Hydro PTM PRO 80 Plus® Platinum</w:t>
      </w:r>
    </w:p>
    <w:p w:rsidR="00000000" w:rsidRPr="00A86BD7" w:rsidRDefault="00244EF5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A86BD7">
        <w:rPr>
          <w:rFonts w:asciiTheme="minorHAnsi" w:hAnsiTheme="minorHAnsi" w:cstheme="minorHAnsi"/>
          <w:i/>
          <w:iCs/>
          <w:lang/>
        </w:rPr>
        <w:t>Kvalitní voděodolný povrch, Regulovatelné chlazení, Serverový design &amp; záruka 10 let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A86BD7">
        <w:rPr>
          <w:rFonts w:asciiTheme="minorHAnsi" w:hAnsiTheme="minorHAnsi" w:cstheme="minorHAnsi"/>
          <w:b/>
          <w:bCs/>
          <w:i/>
          <w:iCs/>
          <w:lang/>
        </w:rPr>
        <w:t xml:space="preserve">September 29th 2020, Taoyuan, Taiwan - </w:t>
      </w:r>
      <w:r w:rsidRPr="00A86BD7">
        <w:rPr>
          <w:rFonts w:asciiTheme="minorHAnsi" w:hAnsiTheme="minorHAnsi" w:cstheme="minorHAnsi"/>
          <w:lang/>
        </w:rPr>
        <w:t>Spole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 xml:space="preserve">nost </w:t>
      </w:r>
      <w:r w:rsidRPr="00A86BD7">
        <w:rPr>
          <w:rFonts w:asciiTheme="minorHAnsi" w:hAnsiTheme="minorHAnsi" w:cstheme="minorHAnsi"/>
          <w:lang/>
        </w:rPr>
        <w:t>FSP,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ední světový výrobce napájecích zdroj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>,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edstavuje 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adu FSP Hydro PTM PRO.</w:t>
      </w:r>
      <w:proofErr w:type="gramEnd"/>
      <w:r w:rsidRPr="00A86BD7">
        <w:rPr>
          <w:rFonts w:asciiTheme="minorHAnsi" w:hAnsiTheme="minorHAnsi" w:cstheme="minorHAnsi"/>
          <w:lang/>
        </w:rPr>
        <w:t xml:space="preserve"> 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ada Hydro PTM PRO je k dispozici v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íkonech </w:t>
      </w:r>
      <w:proofErr w:type="gramStart"/>
      <w:r w:rsidRPr="00A86BD7">
        <w:rPr>
          <w:rFonts w:asciiTheme="minorHAnsi" w:hAnsiTheme="minorHAnsi" w:cstheme="minorHAnsi"/>
          <w:lang/>
        </w:rPr>
        <w:t>od</w:t>
      </w:r>
      <w:proofErr w:type="gramEnd"/>
      <w:r w:rsidRPr="00A86BD7">
        <w:rPr>
          <w:rFonts w:asciiTheme="minorHAnsi" w:hAnsiTheme="minorHAnsi" w:cstheme="minorHAnsi"/>
          <w:lang/>
        </w:rPr>
        <w:t xml:space="preserve"> 650 W do 1 200 W a je ur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ena jak pro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ové nadšence, tak také pro pracovní stanice – v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etně systém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s nejnovější grafic</w:t>
      </w:r>
      <w:r w:rsidRPr="00A86BD7">
        <w:rPr>
          <w:rFonts w:asciiTheme="minorHAnsi" w:hAnsiTheme="minorHAnsi" w:cstheme="minorHAnsi"/>
          <w:lang/>
        </w:rPr>
        <w:t xml:space="preserve">kou kartou 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ady Nvidia RTX 3000 - co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jim umo</w:t>
      </w:r>
      <w:r w:rsidRPr="00A86BD7">
        <w:rPr>
          <w:rFonts w:asciiTheme="minorHAnsi" w:eastAsia="MS Mincho" w:hAnsiTheme="minorHAnsi" w:cstheme="minorHAnsi"/>
          <w:lang/>
        </w:rPr>
        <w:t>žň</w:t>
      </w:r>
      <w:r w:rsidRPr="00A86BD7">
        <w:rPr>
          <w:rFonts w:asciiTheme="minorHAnsi" w:hAnsiTheme="minorHAnsi" w:cstheme="minorHAnsi"/>
          <w:lang/>
        </w:rPr>
        <w:t>uje plně vyu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ít potenciál jejich hardwaru, zatímco si 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ijí tichosti chodu jejich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e.</w:t>
      </w:r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Unikátní ‘Off-Wet’ konformní povrch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Na základě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edchozích zkušeností je 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ada FSP Hydro PTM PRO navr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ena tak, aby o</w:t>
      </w:r>
      <w:r w:rsidRPr="00A86BD7">
        <w:rPr>
          <w:rFonts w:asciiTheme="minorHAnsi" w:hAnsiTheme="minorHAnsi" w:cstheme="minorHAnsi"/>
          <w:lang/>
        </w:rPr>
        <w:t xml:space="preserve">bstála, </w:t>
      </w:r>
      <w:proofErr w:type="gramStart"/>
      <w:r w:rsidRPr="00A86BD7">
        <w:rPr>
          <w:rFonts w:asciiTheme="minorHAnsi" w:hAnsiTheme="minorHAnsi" w:cstheme="minorHAnsi"/>
          <w:lang/>
        </w:rPr>
        <w:t>a to</w:t>
      </w:r>
      <w:proofErr w:type="gramEnd"/>
      <w:r w:rsidRPr="00A86BD7">
        <w:rPr>
          <w:rFonts w:asciiTheme="minorHAnsi" w:hAnsiTheme="minorHAnsi" w:cstheme="minorHAnsi"/>
          <w:lang/>
        </w:rPr>
        <w:t xml:space="preserve"> i v náro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ných prost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edích, a zajiš</w:t>
      </w:r>
      <w:r w:rsidRPr="00A86BD7">
        <w:rPr>
          <w:rFonts w:asciiTheme="minorHAnsi" w:eastAsia="MS Mincho" w:hAnsiTheme="minorHAnsi" w:cstheme="minorHAnsi"/>
          <w:lang/>
        </w:rPr>
        <w:t>ť</w:t>
      </w:r>
      <w:r w:rsidRPr="00A86BD7">
        <w:rPr>
          <w:rFonts w:asciiTheme="minorHAnsi" w:hAnsiTheme="minorHAnsi" w:cstheme="minorHAnsi"/>
          <w:lang/>
        </w:rPr>
        <w:t>uje tak 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ivatel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m spolehlivý provoz s dlouhou 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ivotností, který zvládne i mnoho upgrad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e. Zvenku má konformní povrch „Off-Wet“, zatímco uvnit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 desky plošných spoj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mají 3vrstvý povrch. </w:t>
      </w:r>
      <w:proofErr w:type="gramStart"/>
      <w:r w:rsidRPr="00A86BD7">
        <w:rPr>
          <w:rFonts w:asciiTheme="minorHAnsi" w:hAnsiTheme="minorHAnsi" w:cstheme="minorHAnsi"/>
          <w:lang/>
        </w:rPr>
        <w:t>Spole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ně jej c</w:t>
      </w:r>
      <w:r w:rsidRPr="00A86BD7">
        <w:rPr>
          <w:rFonts w:asciiTheme="minorHAnsi" w:hAnsiTheme="minorHAnsi" w:cstheme="minorHAnsi"/>
          <w:lang/>
        </w:rPr>
        <w:t>hrání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ed ne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ádoucími vlivy, jako jsou prach, ne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istoty, a dokonce i extrémní relativní vlhkost a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95%.</w:t>
      </w:r>
      <w:proofErr w:type="gramEnd"/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Vysoce výkonný serverový design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 xml:space="preserve">Serverový design 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ady Hydro PTM PRO zahrnuje 100% elektrolytické kondenzátory s dlouhou 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ivotností typu 105 ° C vyrob</w:t>
      </w:r>
      <w:r w:rsidRPr="00A86BD7">
        <w:rPr>
          <w:rFonts w:asciiTheme="minorHAnsi" w:hAnsiTheme="minorHAnsi" w:cstheme="minorHAnsi"/>
          <w:lang/>
        </w:rPr>
        <w:t xml:space="preserve">ené v Japonsku. </w:t>
      </w:r>
      <w:proofErr w:type="gramStart"/>
      <w:r w:rsidRPr="00A86BD7">
        <w:rPr>
          <w:rFonts w:asciiTheme="minorHAnsi" w:hAnsiTheme="minorHAnsi" w:cstheme="minorHAnsi"/>
          <w:lang/>
        </w:rPr>
        <w:t>Ke zvýšení ú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innosti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eměny energie vyu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ívá měděné konektory mezi základní deskou a další kartou.</w:t>
      </w:r>
      <w:proofErr w:type="gramEnd"/>
      <w:r w:rsidRPr="00A86BD7">
        <w:rPr>
          <w:rFonts w:asciiTheme="minorHAnsi" w:hAnsiTheme="minorHAnsi" w:cstheme="minorHAnsi"/>
          <w:lang/>
        </w:rPr>
        <w:t xml:space="preserve"> Dodr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uje extrémně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ísnou regulaci napětí, která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i jakékoli změně zátě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e vytvá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í výstupní napětí s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esností +/- 1%, co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zajiš</w:t>
      </w:r>
      <w:r w:rsidRPr="00A86BD7">
        <w:rPr>
          <w:rFonts w:asciiTheme="minorHAnsi" w:eastAsia="MS Mincho" w:hAnsiTheme="minorHAnsi" w:cstheme="minorHAnsi"/>
          <w:lang/>
        </w:rPr>
        <w:t>ť</w:t>
      </w:r>
      <w:r w:rsidRPr="00A86BD7">
        <w:rPr>
          <w:rFonts w:asciiTheme="minorHAnsi" w:hAnsiTheme="minorHAnsi" w:cstheme="minorHAnsi"/>
          <w:lang/>
        </w:rPr>
        <w:t>uje stabilit</w:t>
      </w:r>
      <w:r w:rsidRPr="00A86BD7">
        <w:rPr>
          <w:rFonts w:asciiTheme="minorHAnsi" w:hAnsiTheme="minorHAnsi" w:cstheme="minorHAnsi"/>
          <w:lang/>
        </w:rPr>
        <w:t>u napětí v ka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dé situaci.Hydro PTM PRO má design, který umo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ní vyu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ití plného výkonu zdroje, pomocí 12V větvě – ideální pro nové grafické karty 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ady Nvidia RTX 3000, které vy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adují špi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kový výkon a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350 W. Nezávislý, vysoce výkonný obvod 5 Vsb mezitím m</w:t>
      </w:r>
      <w:r w:rsidRPr="00A86BD7">
        <w:rPr>
          <w:rFonts w:asciiTheme="minorHAnsi" w:eastAsia="MS Mincho" w:hAnsiTheme="minorHAnsi" w:cstheme="minorHAnsi"/>
          <w:lang/>
        </w:rPr>
        <w:t>ůž</w:t>
      </w:r>
      <w:r w:rsidRPr="00A86BD7">
        <w:rPr>
          <w:rFonts w:asciiTheme="minorHAnsi" w:hAnsiTheme="minorHAnsi" w:cstheme="minorHAnsi"/>
          <w:lang/>
        </w:rPr>
        <w:t>e</w:t>
      </w:r>
      <w:r w:rsidRPr="00A86BD7">
        <w:rPr>
          <w:rFonts w:asciiTheme="minorHAnsi" w:hAnsiTheme="minorHAnsi" w:cstheme="minorHAnsi"/>
          <w:lang/>
        </w:rPr>
        <w:t xml:space="preserve"> produkovat a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3 A energie na podporu více za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ízení nebo rychlé nabíjení smartphonu, i kdy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je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 xml:space="preserve"> vypnutý. </w:t>
      </w:r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epína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 xml:space="preserve">e chlazení a ECO ventilátoru v zadní 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ásti šasi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Unikátní konstrukce vedení tepla vede teplo ze spínacího obvodu 12 V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es celé šasi </w:t>
      </w:r>
      <w:proofErr w:type="gramStart"/>
      <w:r w:rsidRPr="00A86BD7">
        <w:rPr>
          <w:rFonts w:asciiTheme="minorHAnsi" w:hAnsiTheme="minorHAnsi" w:cstheme="minorHAnsi"/>
          <w:lang/>
        </w:rPr>
        <w:t>a</w:t>
      </w:r>
      <w:proofErr w:type="gramEnd"/>
      <w:r w:rsidRPr="00A86BD7">
        <w:rPr>
          <w:rFonts w:asciiTheme="minorHAnsi" w:hAnsiTheme="minorHAnsi" w:cstheme="minorHAnsi"/>
          <w:lang/>
        </w:rPr>
        <w:t xml:space="preserve"> umo</w:t>
      </w:r>
      <w:r w:rsidRPr="00A86BD7">
        <w:rPr>
          <w:rFonts w:asciiTheme="minorHAnsi" w:eastAsia="MS Mincho" w:hAnsiTheme="minorHAnsi" w:cstheme="minorHAnsi"/>
          <w:lang/>
        </w:rPr>
        <w:t>žň</w:t>
      </w:r>
      <w:r w:rsidRPr="00A86BD7">
        <w:rPr>
          <w:rFonts w:asciiTheme="minorHAnsi" w:hAnsiTheme="minorHAnsi" w:cstheme="minorHAnsi"/>
          <w:lang/>
        </w:rPr>
        <w:t>uje mu ú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 xml:space="preserve">innější chlazení PC systému. </w:t>
      </w:r>
      <w:proofErr w:type="gramStart"/>
      <w:r w:rsidRPr="00A86BD7">
        <w:rPr>
          <w:rFonts w:asciiTheme="minorHAnsi" w:hAnsiTheme="minorHAnsi" w:cstheme="minorHAnsi"/>
          <w:lang/>
        </w:rPr>
        <w:t>Jeho velký ventilátor vyu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ívá prémiové fluidní dynamické lo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isko pro nízkou hlu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 xml:space="preserve">nost a dlouhou 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ivotnost, zatímco v zadní 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ásti šasi umo</w:t>
      </w:r>
      <w:r w:rsidRPr="00A86BD7">
        <w:rPr>
          <w:rFonts w:asciiTheme="minorHAnsi" w:eastAsia="MS Mincho" w:hAnsiTheme="minorHAnsi" w:cstheme="minorHAnsi"/>
          <w:lang/>
        </w:rPr>
        <w:t>žň</w:t>
      </w:r>
      <w:r w:rsidRPr="00A86BD7">
        <w:rPr>
          <w:rFonts w:asciiTheme="minorHAnsi" w:hAnsiTheme="minorHAnsi" w:cstheme="minorHAnsi"/>
          <w:lang/>
        </w:rPr>
        <w:t>uje spína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 xml:space="preserve"> chytrý re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im ventilátoru, který zapne ventilátor pouze tehdy, k</w:t>
      </w:r>
      <w:r w:rsidRPr="00A86BD7">
        <w:rPr>
          <w:rFonts w:asciiTheme="minorHAnsi" w:hAnsiTheme="minorHAnsi" w:cstheme="minorHAnsi"/>
          <w:lang/>
        </w:rPr>
        <w:t>dy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vnit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ní zátě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esáhne 30%.</w:t>
      </w:r>
      <w:proofErr w:type="gramEnd"/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Certifikace 80 Plus® Platinum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A86BD7">
        <w:rPr>
          <w:rFonts w:asciiTheme="minorHAnsi" w:hAnsiTheme="minorHAnsi" w:cstheme="minorHAnsi"/>
          <w:lang/>
        </w:rPr>
        <w:t>Hydro PTM PRO má certifikaci 80 Plus® Platinum a poskytuje maximální energetickou ú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innost a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92%.</w:t>
      </w:r>
      <w:proofErr w:type="gramEnd"/>
      <w:r w:rsidRPr="00A86BD7">
        <w:rPr>
          <w:rFonts w:asciiTheme="minorHAnsi" w:hAnsiTheme="minorHAnsi" w:cstheme="minorHAnsi"/>
          <w:lang/>
        </w:rPr>
        <w:t xml:space="preserve"> Konstrukce vyu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ívá jednu 12V lištu s modulem DC-DC </w:t>
      </w:r>
      <w:proofErr w:type="gramStart"/>
      <w:r w:rsidRPr="00A86BD7">
        <w:rPr>
          <w:rFonts w:asciiTheme="minorHAnsi" w:hAnsiTheme="minorHAnsi" w:cstheme="minorHAnsi"/>
          <w:lang/>
        </w:rPr>
        <w:t>a</w:t>
      </w:r>
      <w:proofErr w:type="gramEnd"/>
      <w:r w:rsidRPr="00A86BD7">
        <w:rPr>
          <w:rFonts w:asciiTheme="minorHAnsi" w:hAnsiTheme="minorHAnsi" w:cstheme="minorHAnsi"/>
          <w:lang/>
        </w:rPr>
        <w:t xml:space="preserve"> obsahuje </w:t>
      </w:r>
      <w:r w:rsidRPr="00A86BD7">
        <w:rPr>
          <w:rFonts w:asciiTheme="minorHAnsi" w:hAnsiTheme="minorHAnsi" w:cstheme="minorHAnsi"/>
          <w:lang/>
        </w:rPr>
        <w:lastRenderedPageBreak/>
        <w:t>ochranu proti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epětí,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eh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átí</w:t>
      </w:r>
      <w:r w:rsidRPr="00A86BD7">
        <w:rPr>
          <w:rFonts w:asciiTheme="minorHAnsi" w:hAnsiTheme="minorHAnsi" w:cstheme="minorHAnsi"/>
          <w:lang/>
        </w:rPr>
        <w:t xml:space="preserve"> a také proudový chráni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 xml:space="preserve"> pro absolutní bezpe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nost systému a provozní stabilitu.</w:t>
      </w:r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Plně modulární design s plochými kabely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 xml:space="preserve">Plně modulární design zjednodušuje instalaci </w:t>
      </w:r>
      <w:proofErr w:type="gramStart"/>
      <w:r w:rsidRPr="00A86BD7">
        <w:rPr>
          <w:rFonts w:asciiTheme="minorHAnsi" w:hAnsiTheme="minorHAnsi" w:cstheme="minorHAnsi"/>
          <w:lang/>
        </w:rPr>
        <w:t>a</w:t>
      </w:r>
      <w:proofErr w:type="gramEnd"/>
      <w:r w:rsidRPr="00A86BD7">
        <w:rPr>
          <w:rFonts w:asciiTheme="minorHAnsi" w:hAnsiTheme="minorHAnsi" w:cstheme="minorHAnsi"/>
          <w:lang/>
        </w:rPr>
        <w:t xml:space="preserve"> umo</w:t>
      </w:r>
      <w:r w:rsidRPr="00A86BD7">
        <w:rPr>
          <w:rFonts w:asciiTheme="minorHAnsi" w:eastAsia="MS Mincho" w:hAnsiTheme="minorHAnsi" w:cstheme="minorHAnsi"/>
          <w:lang/>
        </w:rPr>
        <w:t>žň</w:t>
      </w:r>
      <w:r w:rsidRPr="00A86BD7">
        <w:rPr>
          <w:rFonts w:asciiTheme="minorHAnsi" w:hAnsiTheme="minorHAnsi" w:cstheme="minorHAnsi"/>
          <w:lang/>
        </w:rPr>
        <w:t>uje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i sestavě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e pou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ívat pouze kabely pot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 xml:space="preserve">ebné pro 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istší a upravenější v</w:t>
      </w:r>
      <w:r w:rsidRPr="00A86BD7">
        <w:rPr>
          <w:rFonts w:asciiTheme="minorHAnsi" w:hAnsiTheme="minorHAnsi" w:cstheme="minorHAnsi"/>
          <w:lang/>
        </w:rPr>
        <w:t xml:space="preserve">zhled. </w:t>
      </w:r>
      <w:proofErr w:type="gramStart"/>
      <w:r w:rsidRPr="00A86BD7">
        <w:rPr>
          <w:rFonts w:asciiTheme="minorHAnsi" w:hAnsiTheme="minorHAnsi" w:cstheme="minorHAnsi"/>
          <w:lang/>
        </w:rPr>
        <w:t>Ploché kabely umo</w:t>
      </w:r>
      <w:r w:rsidRPr="00A86BD7">
        <w:rPr>
          <w:rFonts w:asciiTheme="minorHAnsi" w:eastAsia="MS Mincho" w:hAnsiTheme="minorHAnsi" w:cstheme="minorHAnsi"/>
          <w:lang/>
        </w:rPr>
        <w:t>žň</w:t>
      </w:r>
      <w:r w:rsidRPr="00A86BD7">
        <w:rPr>
          <w:rFonts w:asciiTheme="minorHAnsi" w:hAnsiTheme="minorHAnsi" w:cstheme="minorHAnsi"/>
          <w:lang/>
        </w:rPr>
        <w:t>ují jednodušší a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ehlednější vedení kabel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a minimální profil napomáhá efektivnějšímu proudění vzduchu.</w:t>
      </w:r>
      <w:proofErr w:type="gramEnd"/>
      <w:r w:rsidRPr="00A86BD7">
        <w:rPr>
          <w:rFonts w:asciiTheme="minorHAnsi" w:hAnsiTheme="minorHAnsi" w:cstheme="minorHAnsi"/>
          <w:lang/>
        </w:rPr>
        <w:t xml:space="preserve"> </w:t>
      </w:r>
      <w:proofErr w:type="gramStart"/>
      <w:r w:rsidRPr="00A86BD7">
        <w:rPr>
          <w:rFonts w:asciiTheme="minorHAnsi" w:hAnsiTheme="minorHAnsi" w:cstheme="minorHAnsi"/>
          <w:lang/>
        </w:rPr>
        <w:t>U model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850 W, 1 000 W a 1 200 W jsou k dispozici t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i napájecí konektory CPU (8 + 4kolíkové EPS), které spl</w:t>
      </w:r>
      <w:r w:rsidRPr="00A86BD7">
        <w:rPr>
          <w:rFonts w:asciiTheme="minorHAnsi" w:eastAsia="MS Mincho" w:hAnsiTheme="minorHAnsi" w:cstheme="minorHAnsi"/>
          <w:lang/>
        </w:rPr>
        <w:t>ň</w:t>
      </w:r>
      <w:r w:rsidRPr="00A86BD7">
        <w:rPr>
          <w:rFonts w:asciiTheme="minorHAnsi" w:hAnsiTheme="minorHAnsi" w:cstheme="minorHAnsi"/>
          <w:lang/>
        </w:rPr>
        <w:t>ují po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adavky ne</w:t>
      </w:r>
      <w:r w:rsidRPr="00A86BD7">
        <w:rPr>
          <w:rFonts w:asciiTheme="minorHAnsi" w:hAnsiTheme="minorHAnsi" w:cstheme="minorHAnsi"/>
          <w:lang/>
        </w:rPr>
        <w:t>jnovějších výkonných základních desek, HEDT a základních desek pro pracovní stanice.</w:t>
      </w:r>
      <w:proofErr w:type="gramEnd"/>
      <w:r w:rsidRPr="00A86BD7">
        <w:rPr>
          <w:rFonts w:asciiTheme="minorHAnsi" w:hAnsiTheme="minorHAnsi" w:cstheme="minorHAnsi"/>
          <w:lang/>
        </w:rPr>
        <w:t xml:space="preserve"> Výměnné bo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ní samolepky umo</w:t>
      </w:r>
      <w:r w:rsidRPr="00A86BD7">
        <w:rPr>
          <w:rFonts w:asciiTheme="minorHAnsi" w:eastAsia="MS Mincho" w:hAnsiTheme="minorHAnsi" w:cstheme="minorHAnsi"/>
          <w:lang/>
        </w:rPr>
        <w:t>žň</w:t>
      </w:r>
      <w:r w:rsidRPr="00A86BD7">
        <w:rPr>
          <w:rFonts w:asciiTheme="minorHAnsi" w:hAnsiTheme="minorHAnsi" w:cstheme="minorHAnsi"/>
          <w:lang/>
        </w:rPr>
        <w:t>ují nadšenc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>m nebo hrá</w:t>
      </w:r>
      <w:r w:rsidRPr="00A86BD7">
        <w:rPr>
          <w:rFonts w:asciiTheme="minorHAnsi" w:eastAsia="MS Mincho" w:hAnsiTheme="minorHAnsi" w:cstheme="minorHAnsi"/>
          <w:lang/>
        </w:rPr>
        <w:t>čů</w:t>
      </w:r>
      <w:r w:rsidRPr="00A86BD7">
        <w:rPr>
          <w:rFonts w:asciiTheme="minorHAnsi" w:hAnsiTheme="minorHAnsi" w:cstheme="minorHAnsi"/>
          <w:lang/>
        </w:rPr>
        <w:t>m sladit design a barvu s jejich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edstavami.</w:t>
      </w:r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Soulad s nejnovějšími standardy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Hydro PTM PRO vyhovuje nejnovějším sta</w:t>
      </w:r>
      <w:r w:rsidRPr="00A86BD7">
        <w:rPr>
          <w:rFonts w:asciiTheme="minorHAnsi" w:hAnsiTheme="minorHAnsi" w:cstheme="minorHAnsi"/>
          <w:lang/>
        </w:rPr>
        <w:t>ndard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m ATX12V v2.4 </w:t>
      </w:r>
      <w:proofErr w:type="gramStart"/>
      <w:r w:rsidRPr="00A86BD7">
        <w:rPr>
          <w:rFonts w:asciiTheme="minorHAnsi" w:hAnsiTheme="minorHAnsi" w:cstheme="minorHAnsi"/>
          <w:lang/>
        </w:rPr>
        <w:t>a</w:t>
      </w:r>
      <w:proofErr w:type="gramEnd"/>
      <w:r w:rsidRPr="00A86BD7">
        <w:rPr>
          <w:rFonts w:asciiTheme="minorHAnsi" w:hAnsiTheme="minorHAnsi" w:cstheme="minorHAnsi"/>
          <w:lang/>
        </w:rPr>
        <w:t xml:space="preserve"> EPS12V v2.92 a podporuje nejnovější generaci procesor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Intel.Shoda s normou IEC 62368 zajiš</w:t>
      </w:r>
      <w:r w:rsidRPr="00A86BD7">
        <w:rPr>
          <w:rFonts w:asciiTheme="minorHAnsi" w:eastAsia="MS Mincho" w:hAnsiTheme="minorHAnsi" w:cstheme="minorHAnsi"/>
          <w:lang/>
        </w:rPr>
        <w:t>ť</w:t>
      </w:r>
      <w:r w:rsidRPr="00A86BD7">
        <w:rPr>
          <w:rFonts w:asciiTheme="minorHAnsi" w:hAnsiTheme="minorHAnsi" w:cstheme="minorHAnsi"/>
          <w:lang/>
        </w:rPr>
        <w:t>uje další bezpe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nostní standardy. FSP Group v rámci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ípravy regula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ních změn upgradovala většinu svých napájecích zdroj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>, v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etně Hydro PTM PR</w:t>
      </w:r>
      <w:r w:rsidRPr="00A86BD7">
        <w:rPr>
          <w:rFonts w:asciiTheme="minorHAnsi" w:hAnsiTheme="minorHAnsi" w:cstheme="minorHAnsi"/>
          <w:lang/>
        </w:rPr>
        <w:t xml:space="preserve">O, </w:t>
      </w:r>
      <w:proofErr w:type="gramStart"/>
      <w:r w:rsidRPr="00A86BD7">
        <w:rPr>
          <w:rFonts w:asciiTheme="minorHAnsi" w:hAnsiTheme="minorHAnsi" w:cstheme="minorHAnsi"/>
          <w:lang/>
        </w:rPr>
        <w:t>na</w:t>
      </w:r>
      <w:proofErr w:type="gramEnd"/>
      <w:r w:rsidRPr="00A86BD7">
        <w:rPr>
          <w:rFonts w:asciiTheme="minorHAnsi" w:hAnsiTheme="minorHAnsi" w:cstheme="minorHAnsi"/>
          <w:lang/>
        </w:rPr>
        <w:t xml:space="preserve"> nový standard. </w:t>
      </w:r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Dostupnost</w:t>
      </w:r>
    </w:p>
    <w:p w:rsidR="00000000" w:rsidRPr="00A86BD7" w:rsidRDefault="00244EF5">
      <w:pPr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FSP Hydro PTM PRO je nyní v prodeji za MSRP:</w:t>
      </w:r>
      <w:r w:rsidRPr="00A86BD7">
        <w:rPr>
          <w:rFonts w:asciiTheme="minorHAnsi" w:hAnsiTheme="minorHAnsi" w:cstheme="minorHAnsi"/>
          <w:lang/>
        </w:rPr>
        <w:br/>
      </w:r>
      <w:hyperlink r:id="rId6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650W</w:t>
        </w:r>
      </w:hyperlink>
      <w:r w:rsidRPr="00A86BD7">
        <w:rPr>
          <w:rFonts w:asciiTheme="minorHAnsi" w:hAnsiTheme="minorHAnsi" w:cstheme="minorHAnsi"/>
          <w:lang/>
        </w:rPr>
        <w:t>: EUR 124,99</w:t>
      </w:r>
      <w:r w:rsidRPr="00A86BD7">
        <w:rPr>
          <w:rFonts w:asciiTheme="minorHAnsi" w:hAnsiTheme="minorHAnsi" w:cstheme="minorHAnsi"/>
          <w:lang/>
        </w:rPr>
        <w:br/>
      </w:r>
      <w:hyperlink r:id="rId7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750W</w:t>
        </w:r>
      </w:hyperlink>
      <w:r w:rsidRPr="00A86BD7">
        <w:rPr>
          <w:rFonts w:asciiTheme="minorHAnsi" w:hAnsiTheme="minorHAnsi" w:cstheme="minorHAnsi"/>
          <w:lang/>
        </w:rPr>
        <w:t>: EUR 139,99</w:t>
      </w:r>
      <w:r w:rsidRPr="00A86BD7">
        <w:rPr>
          <w:rFonts w:asciiTheme="minorHAnsi" w:hAnsiTheme="minorHAnsi" w:cstheme="minorHAnsi"/>
          <w:lang/>
        </w:rPr>
        <w:br/>
      </w:r>
      <w:hyperlink r:id="rId8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850W</w:t>
        </w:r>
      </w:hyperlink>
      <w:r w:rsidRPr="00A86BD7">
        <w:rPr>
          <w:rFonts w:asciiTheme="minorHAnsi" w:hAnsiTheme="minorHAnsi" w:cstheme="minorHAnsi"/>
          <w:lang/>
        </w:rPr>
        <w:t>: EUR 174,9</w:t>
      </w:r>
      <w:r w:rsidRPr="00A86BD7">
        <w:rPr>
          <w:rFonts w:asciiTheme="minorHAnsi" w:hAnsiTheme="minorHAnsi" w:cstheme="minorHAnsi"/>
          <w:lang/>
        </w:rPr>
        <w:br/>
      </w:r>
      <w:hyperlink r:id="rId9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1000W</w:t>
        </w:r>
      </w:hyperlink>
      <w:r w:rsidRPr="00A86BD7">
        <w:rPr>
          <w:rFonts w:asciiTheme="minorHAnsi" w:hAnsiTheme="minorHAnsi" w:cstheme="minorHAnsi"/>
          <w:lang/>
        </w:rPr>
        <w:t>: EUR 189,9</w:t>
      </w:r>
      <w:r w:rsidRPr="00A86BD7">
        <w:rPr>
          <w:rFonts w:asciiTheme="minorHAnsi" w:hAnsiTheme="minorHAnsi" w:cstheme="minorHAnsi"/>
          <w:lang/>
        </w:rPr>
        <w:br/>
      </w:r>
      <w:hyperlink r:id="rId10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1200W</w:t>
        </w:r>
      </w:hyperlink>
      <w:r w:rsidRPr="00A86BD7">
        <w:rPr>
          <w:rFonts w:asciiTheme="minorHAnsi" w:hAnsiTheme="minorHAnsi" w:cstheme="minorHAnsi"/>
          <w:lang/>
        </w:rPr>
        <w:t xml:space="preserve">: EUR 214,5 </w:t>
      </w:r>
      <w:r w:rsidRPr="00A86BD7">
        <w:rPr>
          <w:rFonts w:asciiTheme="minorHAnsi" w:hAnsiTheme="minorHAnsi" w:cstheme="minorHAnsi"/>
          <w:lang/>
        </w:rPr>
        <w:br/>
      </w:r>
      <w:r w:rsidRPr="00A86BD7">
        <w:rPr>
          <w:rFonts w:asciiTheme="minorHAnsi" w:hAnsiTheme="minorHAnsi" w:cstheme="minorHAnsi"/>
          <w:lang/>
        </w:rPr>
        <w:br/>
        <w:t xml:space="preserve">Video: </w:t>
      </w:r>
      <w:hyperlink r:id="rId11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https://youtu.be/8ArqzmLYBxE</w:t>
        </w:r>
        <w:r w:rsidRPr="00A86BD7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Províce informací prosím navštivte stránky:</w:t>
      </w:r>
    </w:p>
    <w:p w:rsidR="00000000" w:rsidRPr="00A86BD7" w:rsidRDefault="00244EF5">
      <w:pPr>
        <w:spacing w:after="24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FSP Group oficiá</w:t>
      </w:r>
      <w:r w:rsidRPr="00A86BD7">
        <w:rPr>
          <w:rFonts w:asciiTheme="minorHAnsi" w:hAnsiTheme="minorHAnsi" w:cstheme="minorHAnsi"/>
          <w:lang/>
        </w:rPr>
        <w:t xml:space="preserve">lní web: </w:t>
      </w:r>
      <w:hyperlink r:id="rId12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A86BD7">
        <w:rPr>
          <w:rFonts w:asciiTheme="minorHAnsi" w:hAnsiTheme="minorHAnsi" w:cstheme="minorHAnsi"/>
          <w:lang/>
        </w:rPr>
        <w:br/>
        <w:t xml:space="preserve">FSP Group Brand web: </w:t>
      </w:r>
      <w:hyperlink r:id="rId13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A86BD7">
        <w:rPr>
          <w:rFonts w:asciiTheme="minorHAnsi" w:hAnsiTheme="minorHAnsi" w:cstheme="minorHAnsi"/>
          <w:lang/>
        </w:rPr>
        <w:br/>
        <w:t xml:space="preserve">FSP Blog: </w:t>
      </w:r>
      <w:hyperlink r:id="rId14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blog.fsp-gr</w:t>
        </w:r>
        <w:r w:rsidRPr="00A86BD7">
          <w:rPr>
            <w:rStyle w:val="a3"/>
            <w:rFonts w:asciiTheme="minorHAnsi" w:hAnsiTheme="minorHAnsi" w:cstheme="minorHAnsi"/>
            <w:lang/>
          </w:rPr>
          <w:t>oup.com</w:t>
        </w:r>
      </w:hyperlink>
      <w:r w:rsidRPr="00A86BD7">
        <w:rPr>
          <w:rFonts w:asciiTheme="minorHAnsi" w:hAnsiTheme="minorHAnsi" w:cstheme="minorHAnsi"/>
          <w:lang/>
        </w:rPr>
        <w:br/>
        <w:t xml:space="preserve">Facebook: </w:t>
      </w:r>
      <w:hyperlink r:id="rId15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A86BD7">
        <w:rPr>
          <w:rFonts w:asciiTheme="minorHAnsi" w:hAnsiTheme="minorHAnsi" w:cstheme="minorHAnsi"/>
          <w:lang/>
        </w:rPr>
        <w:br/>
        <w:t xml:space="preserve">LinkedIn: </w:t>
      </w:r>
      <w:hyperlink r:id="rId16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A86BD7" w:rsidRDefault="00244EF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O nás – FSP</w:t>
      </w:r>
    </w:p>
    <w:p w:rsidR="00244EF5" w:rsidRPr="00A86BD7" w:rsidRDefault="00244EF5">
      <w:pPr>
        <w:rPr>
          <w:rFonts w:asciiTheme="minorHAnsi" w:hAnsiTheme="minorHAnsi" w:cstheme="minorHAnsi"/>
          <w:lang/>
        </w:rPr>
      </w:pPr>
      <w:r w:rsidRPr="00A86BD7">
        <w:rPr>
          <w:rFonts w:asciiTheme="minorHAnsi" w:hAnsiTheme="minorHAnsi" w:cstheme="minorHAnsi"/>
          <w:lang/>
        </w:rPr>
        <w:t>Firma byla zalo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ena v </w:t>
      </w:r>
      <w:r w:rsidRPr="00A86BD7">
        <w:rPr>
          <w:rFonts w:asciiTheme="minorHAnsi" w:hAnsiTheme="minorHAnsi" w:cstheme="minorHAnsi"/>
          <w:lang/>
        </w:rPr>
        <w:t xml:space="preserve">roce 1993 a je jedním z 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elních dodavatel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ových zdroj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 </w:t>
      </w:r>
      <w:proofErr w:type="gramStart"/>
      <w:r w:rsidRPr="00A86BD7">
        <w:rPr>
          <w:rFonts w:asciiTheme="minorHAnsi" w:hAnsiTheme="minorHAnsi" w:cstheme="minorHAnsi"/>
          <w:lang/>
        </w:rPr>
        <w:t>na</w:t>
      </w:r>
      <w:proofErr w:type="gramEnd"/>
      <w:r w:rsidRPr="00A86BD7">
        <w:rPr>
          <w:rFonts w:asciiTheme="minorHAnsi" w:hAnsiTheme="minorHAnsi" w:cstheme="minorHAnsi"/>
          <w:lang/>
        </w:rPr>
        <w:t xml:space="preserve"> světě, FSP Group (3015: Taiwan)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ináší nové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ové zdroje díky 400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lennému silnému R&amp;D týmu, dostate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né výrobní kapacitě a obsáhlým portfoliem produkt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 xml:space="preserve">. </w:t>
      </w:r>
      <w:proofErr w:type="gramStart"/>
      <w:r w:rsidRPr="00A86BD7">
        <w:rPr>
          <w:rFonts w:asciiTheme="minorHAnsi" w:hAnsiTheme="minorHAnsi" w:cstheme="minorHAnsi"/>
          <w:lang/>
        </w:rPr>
        <w:t>Celkem nabízí vice ne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 xml:space="preserve"> 562 model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>, certifikovaných dle 80 PLUS standard.</w:t>
      </w:r>
      <w:proofErr w:type="gramEnd"/>
      <w:r w:rsidRPr="00A86BD7">
        <w:rPr>
          <w:rFonts w:asciiTheme="minorHAnsi" w:hAnsiTheme="minorHAnsi" w:cstheme="minorHAnsi"/>
          <w:lang/>
        </w:rPr>
        <w:t xml:space="preserve"> </w:t>
      </w:r>
      <w:proofErr w:type="gramStart"/>
      <w:r w:rsidRPr="00A86BD7">
        <w:rPr>
          <w:rFonts w:asciiTheme="minorHAnsi" w:hAnsiTheme="minorHAnsi" w:cstheme="minorHAnsi"/>
          <w:lang/>
        </w:rPr>
        <w:t>Světová jedni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ka v 80 PLUS certifikacích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ináší svým u</w:t>
      </w:r>
      <w:r w:rsidRPr="00A86BD7">
        <w:rPr>
          <w:rFonts w:asciiTheme="minorHAnsi" w:eastAsia="MS Mincho" w:hAnsiTheme="minorHAnsi" w:cstheme="minorHAnsi"/>
          <w:lang/>
        </w:rPr>
        <w:t>ž</w:t>
      </w:r>
      <w:r w:rsidRPr="00A86BD7">
        <w:rPr>
          <w:rFonts w:asciiTheme="minorHAnsi" w:hAnsiTheme="minorHAnsi" w:cstheme="minorHAnsi"/>
          <w:lang/>
        </w:rPr>
        <w:t>ivatel</w:t>
      </w:r>
      <w:r w:rsidRPr="00A86BD7">
        <w:rPr>
          <w:rFonts w:asciiTheme="minorHAnsi" w:eastAsia="MS Mincho" w:hAnsiTheme="minorHAnsi" w:cstheme="minorHAnsi"/>
          <w:lang/>
        </w:rPr>
        <w:t>ů</w:t>
      </w:r>
      <w:r w:rsidRPr="00A86BD7">
        <w:rPr>
          <w:rFonts w:asciiTheme="minorHAnsi" w:hAnsiTheme="minorHAnsi" w:cstheme="minorHAnsi"/>
          <w:lang/>
        </w:rPr>
        <w:t>m ekologické technologie, které chrání p</w:t>
      </w:r>
      <w:r w:rsidRPr="00A86BD7">
        <w:rPr>
          <w:rFonts w:asciiTheme="minorHAnsi" w:eastAsia="MS Mincho" w:hAnsiTheme="minorHAnsi" w:cstheme="minorHAnsi"/>
          <w:lang/>
        </w:rPr>
        <w:t>ř</w:t>
      </w:r>
      <w:r w:rsidRPr="00A86BD7">
        <w:rPr>
          <w:rFonts w:asciiTheme="minorHAnsi" w:hAnsiTheme="minorHAnsi" w:cstheme="minorHAnsi"/>
          <w:lang/>
        </w:rPr>
        <w:t>írodu, a navíc kvalitní po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íta</w:t>
      </w:r>
      <w:r w:rsidRPr="00A86BD7">
        <w:rPr>
          <w:rFonts w:asciiTheme="minorHAnsi" w:eastAsia="MS Mincho" w:hAnsiTheme="minorHAnsi" w:cstheme="minorHAnsi"/>
          <w:lang/>
        </w:rPr>
        <w:t>č</w:t>
      </w:r>
      <w:r w:rsidRPr="00A86BD7">
        <w:rPr>
          <w:rFonts w:asciiTheme="minorHAnsi" w:hAnsiTheme="minorHAnsi" w:cstheme="minorHAnsi"/>
          <w:lang/>
        </w:rPr>
        <w:t>ové zdroje.</w:t>
      </w:r>
      <w:proofErr w:type="gramEnd"/>
      <w:r w:rsidRPr="00A86BD7">
        <w:rPr>
          <w:rFonts w:asciiTheme="minorHAnsi" w:hAnsiTheme="minorHAnsi" w:cstheme="minorHAnsi"/>
          <w:lang/>
        </w:rPr>
        <w:t xml:space="preserve"> </w:t>
      </w:r>
      <w:hyperlink r:id="rId17" w:tgtFrame="_blank" w:history="1">
        <w:r w:rsidRPr="00A86BD7">
          <w:rPr>
            <w:rStyle w:val="a3"/>
            <w:rFonts w:asciiTheme="minorHAnsi" w:hAnsiTheme="minorHAnsi" w:cstheme="minorHAnsi"/>
            <w:lang/>
          </w:rPr>
          <w:t>www.fsp-group.</w:t>
        </w:r>
        <w:r w:rsidRPr="00A86BD7">
          <w:rPr>
            <w:rStyle w:val="a3"/>
            <w:rFonts w:asciiTheme="minorHAnsi" w:hAnsiTheme="minorHAnsi" w:cstheme="minorHAnsi"/>
            <w:lang/>
          </w:rPr>
          <w:t>com</w:t>
        </w:r>
      </w:hyperlink>
      <w:r w:rsidRPr="00A86BD7">
        <w:rPr>
          <w:rFonts w:asciiTheme="minorHAnsi" w:hAnsiTheme="minorHAnsi" w:cstheme="minorHAnsi"/>
          <w:lang/>
        </w:rPr>
        <w:t xml:space="preserve"> </w:t>
      </w:r>
    </w:p>
    <w:sectPr w:rsidR="00244EF5" w:rsidRPr="00A86BD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F5" w:rsidRDefault="00244EF5" w:rsidP="00A86BD7">
      <w:r>
        <w:separator/>
      </w:r>
    </w:p>
  </w:endnote>
  <w:endnote w:type="continuationSeparator" w:id="0">
    <w:p w:rsidR="00244EF5" w:rsidRDefault="00244EF5" w:rsidP="00A8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F5" w:rsidRDefault="00244EF5" w:rsidP="00A86BD7">
      <w:r>
        <w:separator/>
      </w:r>
    </w:p>
  </w:footnote>
  <w:footnote w:type="continuationSeparator" w:id="0">
    <w:p w:rsidR="00244EF5" w:rsidRDefault="00244EF5" w:rsidP="00A86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6BD7"/>
    <w:rsid w:val="00244EF5"/>
    <w:rsid w:val="00A8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86BD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8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6BD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HydroPTMPRO850W.html" TargetMode="External"/><Relationship Id="rId13" Type="http://schemas.openxmlformats.org/officeDocument/2006/relationships/hyperlink" Target="http://www.fsplifestyl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HydroPTMPRO750W.html" TargetMode="External"/><Relationship Id="rId12" Type="http://schemas.openxmlformats.org/officeDocument/2006/relationships/hyperlink" Target="http://www.fsp-group.com/" TargetMode="External"/><Relationship Id="rId17" Type="http://schemas.openxmlformats.org/officeDocument/2006/relationships/hyperlink" Target="http://www.fsp-grou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1842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PTMPRO650W.html" TargetMode="External"/><Relationship Id="rId11" Type="http://schemas.openxmlformats.org/officeDocument/2006/relationships/hyperlink" Target="https://youtu.be/8ArqzmLYB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FSP.global" TargetMode="External"/><Relationship Id="rId10" Type="http://schemas.openxmlformats.org/officeDocument/2006/relationships/hyperlink" Target="https://www.fsplifestyle.com/en/product/HydroPTMPRO1200W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HydroPTMPRO1000W.html" TargetMode="External"/><Relationship Id="rId14" Type="http://schemas.openxmlformats.org/officeDocument/2006/relationships/hyperlink" Target="http://blog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představuje novou řadu PC zdrojů Hydro PTM PRO 80 Plus® Platinum</dc:title>
  <dc:creator>Sandy</dc:creator>
  <cp:lastModifiedBy>Sandy</cp:lastModifiedBy>
  <cp:revision>2</cp:revision>
  <dcterms:created xsi:type="dcterms:W3CDTF">2020-09-28T10:21:00Z</dcterms:created>
  <dcterms:modified xsi:type="dcterms:W3CDTF">2020-09-28T10:21:00Z</dcterms:modified>
</cp:coreProperties>
</file>