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Quantum Tunneling Technology That Turns Any Surface Into a Force &amp; Touch Interface</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French deep-tech company brings its ultra-sensitive force &amp; touch sensor technology to Touch Taiwan 2026 for Taiwanese OEMs, ODMs, and brands</w:t>
      </w:r>
    </w:p>
    <w:p>
      <w:pPr>
        <w:pStyle w:val="Normal"/>
        <w:rPr>
          <w:sz w:val="24"/>
          <w:szCs w:val="24"/>
          <w:lang w:val="en-US" w:eastAsia="en-US"/>
        </w:rPr>
      </w:pPr>
      <w:r>
        <w:rPr>
          <w:lang w:val="en-US" w:eastAsia="en-US"/>
        </w:rPr>
        <w:br/>
      </w:r>
      <w:r>
        <w:rPr>
          <w:b/>
          <w:bCs/>
          <w:lang w:val="en-US" w:eastAsia="en-US"/>
        </w:rPr>
        <w:t>Taipei, Taiwan, April 7</w:t>
      </w:r>
      <w:r>
        <w:rPr>
          <w:b/>
          <w:bCs/>
          <w:sz w:val="30"/>
          <w:szCs w:val="30"/>
          <w:vertAlign w:val="superscript"/>
          <w:lang w:val="en-US" w:eastAsia="en-US"/>
        </w:rPr>
        <w:t>th</w:t>
      </w:r>
      <w:r>
        <w:rPr>
          <w:b/>
          <w:bCs/>
          <w:lang w:val="en-US" w:eastAsia="en-US"/>
        </w:rPr>
        <w:t>, 2026 -</w:t>
      </w:r>
      <w:r>
        <w:rPr>
          <w:lang w:val="en-US" w:eastAsia="en-US"/>
        </w:rPr>
        <w:t xml:space="preserve"> At Touch Taiwan 2026 (April 8 to 10, </w:t>
      </w:r>
      <w:r>
        <w:rPr>
          <w:b/>
          <w:bCs/>
          <w:lang w:val="en-US" w:eastAsia="en-US"/>
        </w:rPr>
        <w:t>Booth L717</w:t>
      </w:r>
      <w:r>
        <w:rPr>
          <w:lang w:val="en-US" w:eastAsia="en-US"/>
        </w:rPr>
        <w:t>), Nanomade will demonstrate a patented sensor technology that transforms metal, glass, plastic, and other everyday surfaces into interactive force &amp; touch interfaces. The company has ongoing projects with several Taiwanese customers. At the show, Nanomade will run live demos on laptops, wearables, headphones, and consumer electronics, including metal surfaces, product categories where Taiwanese manufacturers and brands lead global production.</w:t>
        <w:br/>
        <w:br/>
        <w:t>The technology is based on quantum tunneling, using a proprietary nanoparticle ink on flexible substrates to detect micro-scale surface deformations with high precision. In internal benchmarks, Nanomade's sensors are 75 times more sensitive than standard strain gauges.</w:t>
        <w:br/>
        <w:br/>
        <w:t xml:space="preserve">Standard capacitive touch detects contact but not pressure. Nanomade’s sensors detect both, allowing products to distinguish between light contact and deliberate press across metal, glass, plastic, wood, textile, and carbon fiber. Nanomade has patented this combination of capacitive and force sensing on a single sensor under the brand Capaforce®. </w:t>
        <w:br/>
        <w:br/>
        <w:t xml:space="preserve">The sensor stack is ultra-thin and flexible, laminated onto existing assemblies without structural redesign, and reduces false activation compared to standard capacitive solutions. Because force detection does not rely on skin conductivity, the sensors also operate reliably with gloves and in humid or wet conditions.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Live Demos on Real Product Surfaces at Touch Taiwan</w:t>
      </w:r>
    </w:p>
    <w:p>
      <w:pPr>
        <w:pStyle w:val="Normal"/>
        <w:rPr>
          <w:sz w:val="24"/>
          <w:szCs w:val="24"/>
          <w:lang w:val="en-US" w:eastAsia="en-US"/>
        </w:rPr>
      </w:pPr>
      <w:r>
        <w:rPr>
          <w:lang w:val="en-US" w:eastAsia="en-US"/>
        </w:rPr>
        <w:t xml:space="preserve">Visitors to </w:t>
      </w:r>
      <w:r>
        <w:rPr>
          <w:b/>
          <w:bCs/>
          <w:lang w:val="en-US" w:eastAsia="en-US"/>
        </w:rPr>
        <w:t>Booth L717</w:t>
      </w:r>
      <w:r>
        <w:rPr>
          <w:lang w:val="en-US" w:eastAsia="en-US"/>
        </w:rPr>
        <w:t xml:space="preserve"> can experience the technology hands-on. Metal surface demos include force &amp; touch controls on a PC chassis and a metal remote control with integrated gesture detection. Additional demos include force-sensitive controls on headphones and wearable-scale implementations on a smart ring and smartglasses. All demos run on finished product surfaces, not lab prototypes.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Transparent Force &amp; Touch Film with PolyIC</w:t>
      </w:r>
    </w:p>
    <w:p>
      <w:pPr>
        <w:pStyle w:val="Normal"/>
        <w:rPr>
          <w:sz w:val="24"/>
          <w:szCs w:val="24"/>
          <w:lang w:val="en-US" w:eastAsia="en-US"/>
        </w:rPr>
      </w:pPr>
      <w:r>
        <w:rPr>
          <w:lang w:val="en-US" w:eastAsia="en-US"/>
        </w:rPr>
        <w:t>Separately, Nanomade will present samples of a new transparent film developed in partnership with PolyIC, a printed electronics specialist. The film combines Nanomade’s force sensing with PolyIC’s transparent capacitive technology in a single flexible layer. No equivalent product combining both capabilities in a transparent format is currently available. Touch Taiwan is the first opportunity for Taiwanese companies to see the samples ahead of general availability in Q3 2026.</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Design Office Engagement for Taiwanese Manufacturers and Brands</w:t>
      </w:r>
    </w:p>
    <w:p>
      <w:pPr>
        <w:pStyle w:val="Normal"/>
        <w:rPr>
          <w:sz w:val="24"/>
          <w:szCs w:val="24"/>
          <w:lang w:val="en-US" w:eastAsia="en-US"/>
        </w:rPr>
      </w:pPr>
      <w:r>
        <w:rPr>
          <w:lang w:val="en-US" w:eastAsia="en-US"/>
        </w:rPr>
        <w:t>Nanomade’s design office spans chemistry, materials physics, electronics, software, and signal processing. The team works directly with OEMs, ODMs, and brands from initial sensor evaluation through proof-of-concept development to manufacturing, built to industrial quality standards. Evaluation kits are available to order, and visitors can begin a technical evaluation directly at the booth.</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Nanomade</w:t>
      </w:r>
    </w:p>
    <w:p>
      <w:pPr>
        <w:pStyle w:val="Normal"/>
        <w:rPr>
          <w:sz w:val="24"/>
          <w:szCs w:val="24"/>
          <w:lang w:val="en-US" w:eastAsia="en-US"/>
        </w:rPr>
      </w:pPr>
      <w:r>
        <w:rPr>
          <w:lang w:val="en-US" w:eastAsia="en-US"/>
        </w:rPr>
        <w:t>Founded in 2019 in Toulouse, France, in collaboration with LAAS-CNRS, Nanomade develops ultra-thin, flexible deformation sensors based on patented quantum tunneling technology. The company holds 20 patents with 1 to 2 new filings per year. Nanomade’s sensors detect touch, force, proximity, gestures, pressure, deformations, and impacts across metal, glass, plastic, wood, textile, and carbon fiber surfaces. The company serves consumer electronics, automotive, aerospace, defense, and medical industries. Clients and partners include Airbus, Safran, and Novares. Nanomade is recognized as a BpiFrance DeepTech company and was named among the top 50 French startups by Forbes. Nanomade exhibited at Touch Taiwan and Computex in 2025.</w:t>
        <w:br/>
        <w:br/>
        <w:t xml:space="preserve">Find out more about Nanomade at </w:t>
      </w:r>
      <w:hyperlink r:id="rId2" w:tgtFrame="_blank">
        <w:r>
          <w:rPr>
            <w:rStyle w:val="Style3"/>
            <w:color w:val="0000EE"/>
            <w:u w:val="single" w:color="0000EE"/>
            <w:lang w:val="en-US" w:eastAsia="en-US"/>
          </w:rPr>
          <w:t>www.nanomade.com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nomade.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2</Pages>
  <Words>555</Words>
  <Characters>3378</Characters>
  <CharactersWithSpaces>3932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2026-04-07T15:12:44Z</dcterms:modified>
  <cp:revision>1</cp:revision>
  <dc:subject/>
  <dc:title>Quantum Tunneling Technology That Turns Any Surface Into a Force &amp; Touch Interface</dc:title>
</cp:coreProperties>
</file>

<file path=docProps/custom.xml><?xml version="1.0" encoding="utf-8"?>
<Properties xmlns="http://schemas.openxmlformats.org/officeDocument/2006/custom-properties" xmlns:vt="http://schemas.openxmlformats.org/officeDocument/2006/docPropsVTypes"/>
</file>