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OMRON to Exhibit Semiconductor Production Inspection Advances at SEMICON Taiwan 2025</w:t>
      </w:r>
    </w:p>
    <w:p>
      <w:pPr>
        <w:pStyle w:val="Normal"/>
        <w:rPr>
          <w:sz w:val="24"/>
          <w:szCs w:val="24"/>
          <w:lang w:val="en-US" w:eastAsia="en-US"/>
        </w:rPr>
      </w:pPr>
      <w:r>
        <w:rPr>
          <w:sz w:val="24"/>
          <w:szCs w:val="24"/>
          <w:lang w:val="en-US" w:eastAsia="en-US"/>
        </w:rPr>
      </w:r>
    </w:p>
    <w:p>
      <w:pPr>
        <w:pStyle w:val="Heading2"/>
        <w:keepNext w:val="false"/>
        <w:pBdr/>
        <w:spacing w:before="0" w:after="0"/>
        <w:jc w:val="center"/>
        <w:outlineLvl w:val="9"/>
        <w:rPr>
          <w:sz w:val="26"/>
          <w:szCs w:val="26"/>
        </w:rPr>
      </w:pPr>
      <w:r>
        <w:rPr>
          <w:rFonts w:eastAsia="Times New Roman" w:cs="Times New Roman"/>
          <w:i/>
          <w:sz w:val="26"/>
          <w:szCs w:val="26"/>
          <w:lang w:val="en-US" w:eastAsia="en-US"/>
        </w:rPr>
        <w:t>With constant innovation, OMRON quality paves the way for the future of AI</w:t>
      </w:r>
    </w:p>
    <w:p>
      <w:pPr>
        <w:pStyle w:val="Normal"/>
        <w:rPr>
          <w:sz w:val="24"/>
          <w:szCs w:val="24"/>
          <w:lang w:val="en-US" w:eastAsia="en-US"/>
        </w:rPr>
      </w:pPr>
      <w:r>
        <w:rPr>
          <w:lang w:val="en-US" w:eastAsia="en-US"/>
        </w:rPr>
        <w:br/>
      </w:r>
      <w:r>
        <w:rPr>
          <w:b/>
          <w:bCs/>
          <w:lang w:val="en-US" w:eastAsia="en-US"/>
        </w:rPr>
        <w:t>Kyoto, Japan – August 28</w:t>
      </w:r>
      <w:r>
        <w:rPr>
          <w:b/>
          <w:bCs/>
          <w:sz w:val="30"/>
          <w:szCs w:val="30"/>
          <w:vertAlign w:val="superscript"/>
          <w:lang w:val="en-US" w:eastAsia="en-US"/>
        </w:rPr>
        <w:t>th</w:t>
      </w:r>
      <w:r>
        <w:rPr>
          <w:b/>
          <w:bCs/>
          <w:lang w:val="en-US" w:eastAsia="en-US"/>
        </w:rPr>
        <w:t>, 2025 –</w:t>
      </w:r>
      <w:r>
        <w:rPr>
          <w:lang w:val="en-US" w:eastAsia="en-US"/>
        </w:rPr>
        <w:t xml:space="preserve"> Semiconductor manufacturing equipment innovator, OMRON, will exhibit its latest innovations at SEMICON Taiwan 2025 in Taipei. With quality as its core value, OMRON is supporting the advancement of cutting-edge semiconductor technologies and yield improvement, helping the semiconductor manufacturers who are contributing to the future of AI.</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OMRON works closely with global experts</w:t>
      </w:r>
    </w:p>
    <w:p>
      <w:pPr>
        <w:pStyle w:val="Normal"/>
        <w:rPr>
          <w:sz w:val="24"/>
          <w:szCs w:val="24"/>
          <w:lang w:val="en-US" w:eastAsia="en-US"/>
        </w:rPr>
      </w:pPr>
      <w:r>
        <w:rPr>
          <w:lang w:val="en-US" w:eastAsia="en-US"/>
        </w:rPr>
        <w:t>OMRON is pursuing research alongside current and future experts at the heart of Taiwan’s world-leading semiconductor industry. For example, the OMRON booth will highlight the company’s ongoing collaboration with the Mizuno Laboratory (School of Semiconductor Innovation and Sustainable Manufacturing) at National Cheng Kung University in Taiwan, led by Professor Jun Mizuno. Strengthening industry-academia cooperation, the partnership focuses on advanced packaging and heterogeneous integration technologies – exploring the potential for high-precision 3D X-ray inspection in semiconductor manufacturing and driving a revolution of quality for next-generation processes.</w:t>
        <w:br/>
        <w:br/>
        <w:t xml:space="preserve">Professor Mizuno has dedicated many years to the research and applications of next-generation electronic and semiconductor materials, and packaging technologies. He is associated with the Japan Institute of Electronics Packaging (JIEP). Professor Mizuno quickly understood the great potential for non-destructive inspection offered by OMRON’s 3D X-ray technology, thus leading to this fruitful cooperation. </w:t>
        <w:br/>
        <w:br/>
        <w:t xml:space="preserve">Also, in 2025, OMRON officially established the “Semiconductor &amp; Incubation Center,” a dedicated unit focused on advancing technologies and market expansion in the semiconductor field.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Digital Twin visualization technology</w:t>
      </w:r>
    </w:p>
    <w:p>
      <w:pPr>
        <w:pStyle w:val="Normal"/>
        <w:rPr>
          <w:sz w:val="24"/>
          <w:szCs w:val="24"/>
          <w:lang w:val="en-US" w:eastAsia="en-US"/>
        </w:rPr>
      </w:pPr>
      <w:r>
        <w:rPr>
          <w:lang w:val="en-US" w:eastAsia="en-US"/>
        </w:rPr>
        <w:t>The integration of NVIDIA Omniverse with OMRON’s proprietary development platform, Sysmac Studio, enables a hyper-realistic digital twin that accurately replicates the operation status and inspection results of the X-ray systems. By leveraging the VT-X series, NVIDIA Omniverse, and advanced sensor control, OMRON enhances process visualization for engineers and enables smarter, more efficient quality management.</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Real-time monitoring for competitive advantage</w:t>
      </w:r>
    </w:p>
    <w:p>
      <w:pPr>
        <w:pStyle w:val="Normal"/>
        <w:rPr>
          <w:sz w:val="24"/>
          <w:szCs w:val="24"/>
          <w:lang w:val="en-US" w:eastAsia="en-US"/>
        </w:rPr>
      </w:pPr>
      <w:r>
        <w:rPr>
          <w:lang w:val="en-US" w:eastAsia="en-US"/>
        </w:rPr>
        <w:t>OMRON’s 3D-CT X-ray inspection equipment allows semiconductor manufacturers and packagers to monitor solder joint quality in real-time, starting from early R&amp;D and then throughout the mass production process. Issues and errors deep within components and advanced packaging can be detected as soon as they appear, allowing immediate corrective action to save time and money. OMRON enhances the effect of all these technologies through sensor integration.</w:t>
        <w:br/>
        <w:br/>
        <w:t xml:space="preserve">In the era of generative AI and ultra-fast data communications, semiconductor quality is critical. OMRON’s 3D-CT X-ray inspection line delivers real-time visualization, quantitative automatic inspection, and closed-loop feedback, supporting continuous production of high-quality devices. OMRON’s VT-X series of X-ray automatic inspection equipment is at the forefront, supporting the leaders in the race, who demand short lead times and rapid iterative development. </w:t>
        <w:br/>
        <w:br/>
        <w:t xml:space="preserve">At SEMICON Taiwan 2025, OMRON’s lead and core development team will share behind-the-scenes insights into the development of the 3D CT X-ray inspection system, unveiling key challenges and technical breakthroughs from R&amp;D through to mass production.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New ideas for hybrid bonding and glass panel inspection</w:t>
      </w:r>
    </w:p>
    <w:p>
      <w:pPr>
        <w:pStyle w:val="Normal"/>
        <w:rPr>
          <w:sz w:val="24"/>
          <w:szCs w:val="24"/>
          <w:lang w:val="en-US" w:eastAsia="en-US"/>
        </w:rPr>
      </w:pPr>
      <w:r>
        <w:rPr>
          <w:lang w:val="en-US" w:eastAsia="en-US"/>
        </w:rPr>
        <w:t>OMRON will showcase advanced reference solutions for the semiconductor industry, drawing on its extensive expertise in factory automation. These include high-precision position and force control technologies essential for W2W and D2W hybrid bonding (reference exhibit), real-time particle monitoring systems for equipment environments, and AI-powered defect inspection solutions capable of detecting chips and cracks in glass panels.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We look forward to meeting you</w:t>
      </w:r>
    </w:p>
    <w:p>
      <w:pPr>
        <w:pStyle w:val="Normal"/>
        <w:rPr>
          <w:sz w:val="24"/>
          <w:szCs w:val="24"/>
          <w:lang w:val="en-US" w:eastAsia="en-US"/>
        </w:rPr>
      </w:pPr>
      <w:r>
        <w:rPr>
          <w:lang w:val="en-US" w:eastAsia="en-US"/>
        </w:rPr>
        <w:t>We invite you to visit the OMRON booth (TaiNEX Hall 2, at Booth Q5630) and explore our latest innovations for the semiconductor industry.</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SEMICON Taiwan 2025</w:t>
      </w:r>
    </w:p>
    <w:p>
      <w:pPr>
        <w:pStyle w:val="Normal"/>
        <w:rPr>
          <w:sz w:val="24"/>
          <w:szCs w:val="24"/>
          <w:lang w:val="en-US" w:eastAsia="en-US"/>
        </w:rPr>
      </w:pPr>
      <w:r>
        <w:rPr>
          <w:lang w:val="en-US" w:eastAsia="en-US"/>
        </w:rPr>
        <w:t>Location: Taipei, Taiwan</w:t>
        <w:br/>
        <w:t>Date: September 10-12, 2025</w:t>
        <w:br/>
        <w:t>Venue: Taipei Nangang Exhibition Center, TaiNEX Halls1&amp;2</w:t>
        <w:br/>
        <w:t xml:space="preserve">OMRON is in TaiNEX Hall 2, at Booth Q5630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OMRON special events</w:t>
      </w:r>
    </w:p>
    <w:p>
      <w:pPr>
        <w:pStyle w:val="Normal"/>
        <w:rPr>
          <w:sz w:val="24"/>
          <w:szCs w:val="24"/>
          <w:lang w:val="en-US" w:eastAsia="en-US"/>
        </w:rPr>
      </w:pPr>
      <w:r>
        <w:rPr>
          <w:lang w:val="en-US" w:eastAsia="en-US"/>
        </w:rPr>
        <w:t>Speaker: Sugita Shinji, General Manager of the Development Department at OMRON</w:t>
        <w:br/>
        <w:t>Theme: “3D X-ray in the Chiplet Era: Automated Inspection for Detecting the Invisible and Improving the Inevitable”</w:t>
        <w:br/>
        <w:t>Date: September 11, 2025</w:t>
        <w:br/>
        <w:t>Time: 16:05 - 16:25</w:t>
        <w:br/>
        <w:t xml:space="preserve">Location: TaiNEX Hall 2, floor 7 </w:t>
        <w:br/>
        <w:br/>
        <w:t>Speaker: Tsuchihashi Yuki, Head of Product Development, OMRON Inspection System Business Division</w:t>
        <w:br/>
        <w:t>Theme: “The challenge of visualizing TGV’s quality evidence using 3D X-Ray technology”</w:t>
        <w:br/>
        <w:t>Date: September 12, 2025</w:t>
        <w:br/>
        <w:t>Time: 11:40am – 12:00</w:t>
        <w:br/>
        <w:t xml:space="preserve">Location: OMRON Booth (Q5356 in TaiNEX Hall 2)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OMRON Corporation</w:t>
      </w:r>
    </w:p>
    <w:p>
      <w:pPr>
        <w:pStyle w:val="Normal"/>
        <w:rPr>
          <w:sz w:val="24"/>
          <w:szCs w:val="24"/>
          <w:lang w:val="en-US" w:eastAsia="en-US"/>
        </w:rPr>
      </w:pPr>
      <w:r>
        <w:rPr>
          <w:lang w:val="en-US" w:eastAsia="en-US"/>
        </w:rPr>
        <w:t xml:space="preserve">OMRON Corporation is a leading automation company with its core competencies in Sensing and Control + Think technology, and is engaged in a wide range of businesses including industrial automation, healthcare, social systems, device and module solutions. The company transcends the value creation by leveraging diverse data acquired through these businesses and linking it to the data solutions business. Established in 1933, OMRON has about 27,000 employees worldwide, working to provide products and services in more than 130 countries, and contributing to the creation of a better society. </w:t>
        <w:br/>
        <w:br/>
        <w:t xml:space="preserve">For more information, please visit </w:t>
      </w:r>
      <w:hyperlink r:id="rId2" w:tgtFrame="_blank">
        <w:r>
          <w:rPr>
            <w:rStyle w:val="Style3"/>
            <w:color w:val="0000EE"/>
            <w:u w:val="single" w:color="0000EE"/>
            <w:lang w:val="en-US" w:eastAsia="en-US"/>
          </w:rPr>
          <w:t>https://www.omron.com/global/en/</w:t>
        </w:r>
      </w:hyperlink>
      <w:r>
        <w:rPr>
          <w:lang w:val="en-US" w:eastAsia="en-US"/>
        </w:rPr>
        <w:t xml:space="preserve"> or </w:t>
      </w:r>
      <w:hyperlink r:id="rId3" w:tgtFrame="_blank">
        <w:r>
          <w:rPr>
            <w:rStyle w:val="Style3"/>
            <w:color w:val="0000EE"/>
            <w:u w:val="single" w:color="0000EE"/>
            <w:lang w:val="en-US" w:eastAsia="en-US"/>
          </w:rPr>
          <w:t>https://fast.globalpr.agency/omron-at-semicon-taiwan-2025-en</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omron.com/global/en/" TargetMode="External"/><Relationship Id="rId3" Type="http://schemas.openxmlformats.org/officeDocument/2006/relationships/hyperlink" Target="https://fast.globalpr.agency/omron-at-semicon-taiwan-2025-en"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LibreOffice/25.2.5.2$Windows_X86_64 LibreOffice_project/03d19516eb2e1dd5d4ccd751a0d6f35f35e08022</Application>
  <AppVersion>15.0000</AppVersion>
  <Pages>3</Pages>
  <Words>774</Words>
  <Characters>4908</Characters>
  <CharactersWithSpaces>5690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2025-08-27T18:16:16Z</dcterms:modified>
  <cp:revision>1</cp:revision>
  <dc:subject/>
  <dc:title>OMRON to Exhibit Semiconductor Production Inspection Advances at SEMICON Taiwan 2025</dc:title>
</cp:coreProperties>
</file>

<file path=docProps/custom.xml><?xml version="1.0" encoding="utf-8"?>
<Properties xmlns="http://schemas.openxmlformats.org/officeDocument/2006/custom-properties" xmlns:vt="http://schemas.openxmlformats.org/officeDocument/2006/docPropsVTypes"/>
</file>