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Classic, Cinematic Style, Modern Performance: Thypoch’s New 21mm f/3.5 M Mount Lens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 xml:space="preserve">Ksana </w:t>
      </w:r>
      <w:r>
        <w:rPr>
          <w:rFonts w:eastAsia="Times New Roman" w:cs="Times New Roman"/>
          <w:i w:val="false"/>
          <w:iCs w:val="false"/>
          <w:sz w:val="26"/>
          <w:szCs w:val="26"/>
          <w:lang w:val="en-US" w:eastAsia="zh-TW"/>
        </w:rPr>
        <w:t>L</w:t>
      </w:r>
      <w:r>
        <w:rPr>
          <w:rFonts w:eastAsia="Times New Roman" w:cs="Times New Roman"/>
          <w:i w:val="false"/>
          <w:iCs w:val="false"/>
          <w:sz w:val="26"/>
          <w:szCs w:val="26"/>
          <w:lang w:val="en-US" w:eastAsia="en-US"/>
        </w:rPr>
        <w:t>ens combines warm vintage feel with modern capability and convenience</w:t>
      </w:r>
    </w:p>
    <w:p>
      <w:pPr>
        <w:pStyle w:val="Normal"/>
        <w:rPr>
          <w:sz w:val="24"/>
          <w:szCs w:val="24"/>
          <w:lang w:val="en-US" w:eastAsia="en-US"/>
        </w:rPr>
      </w:pPr>
      <w:r>
        <w:rPr>
          <w:lang w:val="en-US" w:eastAsia="en-US"/>
        </w:rPr>
        <w:br/>
      </w:r>
      <w:r>
        <w:rPr>
          <w:b/>
          <w:bCs/>
          <w:lang w:val="en-US" w:eastAsia="en-US"/>
        </w:rPr>
        <w:t>Shenzhen, China, January 13</w:t>
      </w:r>
      <w:r>
        <w:rPr>
          <w:b/>
          <w:bCs/>
          <w:sz w:val="30"/>
          <w:szCs w:val="30"/>
          <w:vertAlign w:val="superscript"/>
          <w:lang w:val="en-US" w:eastAsia="en-US"/>
        </w:rPr>
        <w:t>th</w:t>
      </w:r>
      <w:r>
        <w:rPr>
          <w:b/>
          <w:bCs/>
          <w:lang w:val="en-US" w:eastAsia="en-US"/>
        </w:rPr>
        <w:t>, 2026 -</w:t>
      </w:r>
      <w:r>
        <w:rPr>
          <w:lang w:val="en-US" w:eastAsia="en-US"/>
        </w:rPr>
        <w:t xml:space="preserve"> Thypoch’s New Ksana 21mm f/3.5mm lens revisits the classic warmth and intimacy of rare and respected lenses in the 1970s, but brings them up to date, in an accessible modern format. Despite its ability to capture crisp detail all the way from portrait to landscape, and from wide angle to close focus, this lens is ultra-compact and lightweight. </w:t>
        <w:br/>
      </w:r>
    </w:p>
    <w:p>
      <w:pPr>
        <w:pStyle w:val="Heading3"/>
        <w:keepNext w:val="false"/>
        <w:spacing w:before="0" w:after="0"/>
        <w:outlineLvl w:val="9"/>
        <w:rPr>
          <w:sz w:val="26"/>
          <w:szCs w:val="26"/>
        </w:rPr>
      </w:pPr>
      <w:r>
        <w:rPr>
          <w:rFonts w:eastAsia="Times New Roman" w:cs="Times New Roman"/>
          <w:i w:val="false"/>
          <w:sz w:val="26"/>
          <w:szCs w:val="26"/>
          <w:lang w:val="en-US" w:eastAsia="en-US"/>
        </w:rPr>
        <w:t>Epoch Coating 73: The Retro Look</w:t>
      </w:r>
    </w:p>
    <w:p>
      <w:pPr>
        <w:pStyle w:val="Normal"/>
        <w:rPr>
          <w:sz w:val="24"/>
          <w:szCs w:val="24"/>
          <w:lang w:val="en-US" w:eastAsia="en-US"/>
        </w:rPr>
      </w:pPr>
      <w:r>
        <w:rPr>
          <w:lang w:val="en-US" w:eastAsia="en-US"/>
        </w:rPr>
        <w:t>Thypoch starts a specialized project - Epoch Coating, which aims at exploring the aesthetic soul of different eras. Drawing from the deep heritage in cinema optics, Thypoch has successfully translated the magnificent flare of cinema lenses into the world of still photography.</w:t>
        <w:br/>
        <w:br/>
        <w:t>As the first lens of the Ksana series, the 21mm f/3.5 blends classic aesthetics with vintage rendering. Epoch Coating. 73’ brings that 70’s cinematic aesthetic, golden bloom, and soft, delicate color rendering into modern photography. The Ksana 21mm blends classic optical craftsmanship with the artistic soul of vintage lens coatings, for exceptional sharpness and vibrant, saturated colors.</w:t>
        <w:br/>
      </w:r>
    </w:p>
    <w:p>
      <w:pPr>
        <w:pStyle w:val="Heading3"/>
        <w:keepNext w:val="false"/>
        <w:spacing w:before="0" w:after="0"/>
        <w:outlineLvl w:val="9"/>
        <w:rPr>
          <w:sz w:val="26"/>
          <w:szCs w:val="26"/>
        </w:rPr>
      </w:pPr>
      <w:r>
        <w:rPr>
          <w:rFonts w:eastAsia="Times New Roman" w:cs="Times New Roman"/>
          <w:i w:val="false"/>
          <w:sz w:val="26"/>
          <w:szCs w:val="26"/>
          <w:lang w:val="en-US" w:eastAsia="en-US"/>
        </w:rPr>
        <w:t>Ultra Compact, Pocket-size</w:t>
      </w:r>
    </w:p>
    <w:p>
      <w:pPr>
        <w:pStyle w:val="Normal"/>
        <w:rPr>
          <w:sz w:val="24"/>
          <w:szCs w:val="24"/>
          <w:lang w:val="en-US" w:eastAsia="en-US"/>
        </w:rPr>
      </w:pPr>
      <w:r>
        <w:rPr>
          <w:lang w:val="en-US" w:eastAsia="en-US"/>
        </w:rPr>
        <w:t xml:space="preserve">The Ksana 21mm f/3.5 keeps things light and agile. The all-aluminum, featherweight Ksana </w:t>
      </w:r>
      <w:r>
        <w:rPr>
          <w:lang w:val="en-US" w:eastAsia="zh-TW"/>
        </w:rPr>
        <w:t>Lens’</w:t>
      </w:r>
      <w:r>
        <w:rPr>
          <w:lang w:val="en-US" w:eastAsia="en-US"/>
        </w:rPr>
        <w:t xml:space="preserve"> ultra-compact size – just 27mm high and weighing only 131g – guarantees effortless handheld shooting, all day. Highly portable and discreet, it’s made for inspirational street, travel, and documentary photography.</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Modern Optics, Classic Performance</w:t>
      </w:r>
    </w:p>
    <w:p>
      <w:pPr>
        <w:pStyle w:val="Normal"/>
        <w:rPr>
          <w:sz w:val="24"/>
          <w:szCs w:val="24"/>
          <w:lang w:val="en-US" w:eastAsia="en-US"/>
        </w:rPr>
      </w:pPr>
      <w:r>
        <w:rPr>
          <w:lang w:val="en-US" w:eastAsia="en-US"/>
        </w:rPr>
        <w:t>Despite its light weight and pocketable form, the Ksana 21mm’s outstanding optical structure delivers high resolution with great suppression of unwanted chromatic aberration. This is a result of a design that includes a compact eight-element, six-group optical design, featuring 1 ASPH (Aspherical), 2 ED (Extra-low Dispersion), and 3 HRI (High Refractive Index) elements. The nine-blade diaphragm provides apertures from f/3.5 to f/22 for rounded highlights, with especially crisp 18-point starbursts at f/4.</w:t>
        <w:br/>
      </w:r>
    </w:p>
    <w:p>
      <w:pPr>
        <w:pStyle w:val="Heading3"/>
        <w:keepNext w:val="false"/>
        <w:spacing w:before="0" w:after="0"/>
        <w:outlineLvl w:val="9"/>
        <w:rPr>
          <w:sz w:val="26"/>
          <w:szCs w:val="26"/>
        </w:rPr>
      </w:pPr>
      <w:r>
        <w:rPr>
          <w:rFonts w:eastAsia="Times New Roman" w:cs="Times New Roman"/>
          <w:i w:val="false"/>
          <w:sz w:val="26"/>
          <w:szCs w:val="26"/>
          <w:lang w:val="en-US" w:eastAsia="en-US"/>
        </w:rPr>
        <w:t>Wide Angle, Wide Perspective</w:t>
      </w:r>
    </w:p>
    <w:p>
      <w:pPr>
        <w:pStyle w:val="Normal"/>
        <w:rPr>
          <w:sz w:val="24"/>
          <w:szCs w:val="24"/>
          <w:lang w:val="en-US" w:eastAsia="en-US"/>
        </w:rPr>
      </w:pPr>
      <w:r>
        <w:rPr>
          <w:lang w:val="en-US" w:eastAsia="en-US"/>
        </w:rPr>
        <w:t xml:space="preserve">The lens has a wide 21mm angle, but with a 0.5m minimum focusing distance. It offers an 80.2° horizontal field of view on full-frame cameras, with imperceptible distortion. Maintaining the classic Leica rangefinder charm, this lens ensures precision for film and digital photographers alike. A tactile reminder at 0.7m alerts you when the rangefinder uncouples, signaling a switch to EVF focusing. </w:t>
        <w:br/>
      </w:r>
    </w:p>
    <w:p>
      <w:pPr>
        <w:pStyle w:val="Heading3"/>
        <w:keepNext w:val="false"/>
        <w:spacing w:before="0" w:after="0"/>
        <w:outlineLvl w:val="9"/>
        <w:rPr>
          <w:sz w:val="26"/>
          <w:szCs w:val="26"/>
        </w:rPr>
      </w:pPr>
      <w:r>
        <w:rPr>
          <w:rFonts w:eastAsia="Times New Roman" w:cs="Times New Roman"/>
          <w:i w:val="false"/>
          <w:sz w:val="26"/>
          <w:szCs w:val="26"/>
          <w:lang w:val="en-US" w:eastAsia="en-US"/>
        </w:rPr>
        <w:t>Timeless Design, Signature Lens Body</w:t>
      </w:r>
    </w:p>
    <w:p>
      <w:pPr>
        <w:pStyle w:val="Normal"/>
        <w:rPr>
          <w:sz w:val="24"/>
          <w:szCs w:val="24"/>
          <w:lang w:val="en-US" w:eastAsia="en-US"/>
        </w:rPr>
      </w:pPr>
      <w:r>
        <w:rPr>
          <w:lang w:val="en-US" w:eastAsia="en-US"/>
        </w:rPr>
        <w:t xml:space="preserve">The Ksana 21mm f/3.5 features a vintage-inspired body with a scalloped focus ring and crescent-shaped tab. Ergonomic contours align with your fingers for a comfortable grip and intuitive handling, ensuring stable, precise control even during fast focusing. </w:t>
        <w:br/>
        <w:br/>
        <w:t xml:space="preserve">Beautiful inside and out, this lens evokes the best of vintage design, complementing any compatible camera, and is available in classic black or silver. Ergonomic contours align with creative fingers, for a comfortable grip and intuitive handling, ensuring stable, precise control even during fast focusing. Its smooth, well-crafted feel makes it an ideal match for Leica cameras, offering a retro look with contemporary reliability, perfect for artists seeking a balance of style and performance.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MSRP: USD 549/EUR 479</w:t>
        <w:br/>
        <w:t>Available in M mount, black and silver version</w:t>
        <w:br/>
        <w:t>Standard package includes front and rear caps, and warranty card</w:t>
        <w:br/>
        <w:t xml:space="preserve">Available on Jan. 13th, 20:00 (GMT+8), at both </w:t>
      </w:r>
      <w:hyperlink r:id="rId2" w:tgtFrame="_blank">
        <w:r>
          <w:rPr>
            <w:rStyle w:val="Style3"/>
            <w:color w:val="0000EE"/>
            <w:u w:val="single" w:color="0000EE"/>
            <w:lang w:val="en-US" w:eastAsia="en-US"/>
          </w:rPr>
          <w:t>Thypoch official store</w:t>
        </w:r>
      </w:hyperlink>
      <w:r>
        <w:rPr>
          <w:lang w:val="en-US" w:eastAsia="en-US"/>
        </w:rPr>
        <w:t xml:space="preserve"> and </w:t>
      </w:r>
      <w:hyperlink r:id="rId3" w:tgtFrame="_blank">
        <w:r>
          <w:rPr>
            <w:rStyle w:val="Style3"/>
            <w:color w:val="0000EE"/>
            <w:u w:val="single" w:color="0000EE"/>
            <w:lang w:val="en-US" w:eastAsia="en-US"/>
          </w:rPr>
          <w:t>authorized dealers</w:t>
        </w:r>
      </w:hyperlink>
      <w:r>
        <w:rPr>
          <w:lang w:val="en-US" w:eastAsia="en-US"/>
        </w:rPr>
        <w:t>.</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Thypoch</w:t>
      </w:r>
    </w:p>
    <w:p>
      <w:pPr>
        <w:pStyle w:val="Normal"/>
        <w:rPr>
          <w:sz w:val="24"/>
          <w:szCs w:val="24"/>
          <w:lang w:val="en-US" w:eastAsia="en-US"/>
        </w:rPr>
      </w:pPr>
      <w:r>
        <w:rPr>
          <w:lang w:val="en-US" w:eastAsia="en-US"/>
        </w:rPr>
        <w:t>Since 2013, Thypoch has been driven by a desire to bring the timeless lens designs of the past into the modern age. Even in times driven by AI, Thypoch still chooses to craft products that carry the spirit of another era – because Thypoch believes that soul and character hold more meaning than mere technical perfection.</w:t>
        <w:br/>
        <w:br/>
        <w:t xml:space="preserve">While the imaging industry races heedlessly toward breakneck speed, clinical sharpness, and cold automation, Thypoch takes a more thoughtful path: merging our 21st-century optical innovation with the mechanical beauty of mid-20th-century craftsmanship. </w:t>
        <w:br/>
        <w:br/>
        <w:t xml:space="preserve">This is because every photographer has their own unique, personal way of seeing the world, no matter what tools they use. So, instead of only offering another new lens, Thypoch seeks to simply create the one that feels right. Thypoch hopes to extend the creator’s vision. Thypoch knows that true photography isn’t about technical perfection, but about saving those fleeting moments that define our lives. </w:t>
        <w:br/>
        <w:br/>
        <w:t xml:space="preserve">With precision engineering and vintage aesthetics, Thypoch lenses are built to endure. We aim to preserve the living essence of imagery – so that when the future looks back, they will treasure the way we saw our time. For more information, please visit </w:t>
      </w:r>
      <w:hyperlink r:id="rId4" w:tgtFrame="_blank">
        <w:r>
          <w:rPr>
            <w:rStyle w:val="Style3"/>
            <w:color w:val="0000EE"/>
            <w:u w:val="single" w:color="0000EE"/>
            <w:lang w:val="en-US" w:eastAsia="en-US"/>
          </w:rPr>
          <w:t>https://thypoch.com</w:t>
        </w:r>
      </w:hyperlink>
      <w:r>
        <w:rPr>
          <w:lang w:val="en-US" w:eastAsia="en-US"/>
        </w:rPr>
        <w:t xml:space="preserve"> or write to </w:t>
      </w:r>
      <w:hyperlink r:id="rId5" w:tgtFrame="_blank">
        <w:r>
          <w:rPr>
            <w:rStyle w:val="Style3"/>
            <w:color w:val="0000EE"/>
            <w:u w:val="single" w:color="0000EE"/>
            <w:lang w:val="en-US" w:eastAsia="en-US"/>
          </w:rPr>
          <w:t>info@thypoch.com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Ksana21mm" TargetMode="External"/><Relationship Id="rId3" Type="http://schemas.openxmlformats.org/officeDocument/2006/relationships/hyperlink" Target="https://thypoch.com/en/shop/purchase/dealer" TargetMode="External"/><Relationship Id="rId4" Type="http://schemas.openxmlformats.org/officeDocument/2006/relationships/hyperlink" Target="https://thypoch.com/" TargetMode="External"/><Relationship Id="rId5" Type="http://schemas.openxmlformats.org/officeDocument/2006/relationships/hyperlink" Target="mailto:info@thypoch.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737</Words>
  <Characters>4179</Characters>
  <CharactersWithSpaces>4923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2026-01-12T21:57:24Z</dcterms:modified>
  <cp:revision>3</cp:revision>
  <dc:subject/>
  <dc:title>Classic, Cinematic Style, Modern Performance: Thypoch’s
New 21mm f/3.5 M Mount Lens</dc:title>
</cp:coreProperties>
</file>

<file path=docProps/custom.xml><?xml version="1.0" encoding="utf-8"?>
<Properties xmlns="http://schemas.openxmlformats.org/officeDocument/2006/custom-properties" xmlns:vt="http://schemas.openxmlformats.org/officeDocument/2006/docPropsVTypes"/>
</file>