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Thypoch Launches Ksana 35mm f/2 ASPH Lens for M-Mount</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A Classic Reborn with 1980s-Inspired Optics, Solid Brass Craftsmanship, and Fast f/2 Performance</w:t>
      </w:r>
    </w:p>
    <w:p>
      <w:pPr>
        <w:pStyle w:val="Normal"/>
        <w:rPr>
          <w:sz w:val="24"/>
          <w:szCs w:val="24"/>
          <w:lang w:val="en-US" w:eastAsia="en-US"/>
        </w:rPr>
      </w:pPr>
      <w:r>
        <w:rPr>
          <w:lang w:val="en-US" w:eastAsia="en-US"/>
        </w:rPr>
        <w:br/>
      </w:r>
      <w:r>
        <w:rPr>
          <w:b/>
          <w:bCs/>
          <w:lang w:val="en-US" w:eastAsia="en-US"/>
        </w:rPr>
        <w:t>Shenzhen, China, May 21</w:t>
      </w:r>
      <w:r>
        <w:rPr>
          <w:b/>
          <w:bCs/>
          <w:sz w:val="30"/>
          <w:szCs w:val="30"/>
          <w:vertAlign w:val="superscript"/>
          <w:lang w:val="en-US" w:eastAsia="en-US"/>
        </w:rPr>
        <w:t>st</w:t>
      </w:r>
      <w:r>
        <w:rPr>
          <w:b/>
          <w:bCs/>
          <w:lang w:val="en-US" w:eastAsia="en-US"/>
        </w:rPr>
        <w:t>, 2026 -</w:t>
      </w:r>
      <w:r>
        <w:rPr>
          <w:lang w:val="en-US" w:eastAsia="en-US"/>
        </w:rPr>
        <w:t xml:space="preserve"> Thypoch proudly announces the </w:t>
      </w:r>
      <w:r>
        <w:rPr>
          <w:b/>
          <w:bCs/>
          <w:lang w:val="en-US" w:eastAsia="en-US"/>
        </w:rPr>
        <w:t>Ksana 35mm f/2 ASPH M-mount lens</w:t>
      </w:r>
      <w:r>
        <w:rPr>
          <w:lang w:val="en-US" w:eastAsia="en-US"/>
        </w:rPr>
        <w:t>. Designed for photographers who seek a perfect balance between retro aesthetics and modern optical performance, the Ksana 35mm f/2 ASPH brings the beloved classic reportage perspective into a refined, compact M-mount form.</w:t>
        <w:br/>
        <w:br/>
        <w:t>The Ksana 35mm f/2 ASPH lens blends vintage character with contemporary precision. Inspired by the black lacquer finish of classic M-mount glass, the lens offers a soulful shooting experience for landscape, street, portrait, travel, and documentary photographers alike.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 Compact, Light and Easily Pocketable Lens</w:t>
      </w:r>
    </w:p>
    <w:p>
      <w:pPr>
        <w:pStyle w:val="Normal"/>
        <w:rPr>
          <w:sz w:val="24"/>
          <w:szCs w:val="24"/>
          <w:lang w:val="en-US" w:eastAsia="en-US"/>
        </w:rPr>
      </w:pPr>
      <w:r>
        <w:rPr>
          <w:lang w:val="en-US" w:eastAsia="en-US"/>
        </w:rPr>
        <w:t>Weighing just 198.6g and measuring 27mm from flange to front, the Ksana 35mm f/2 ASPH. is designed as the ideal “always-on” companion with a compact profile that ensures effortless daily carry, whether wandering city streets or exploring distant landscapes.</w:t>
        <w:br/>
        <w:br/>
        <w:t>The classic 35mm focal length delivers a natural perspective with a harmonious balance of narrative tension and spatial depth. From environmental portraits to travel storytelling, it offers remarkable versatility in a discreet, lightweight form.</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Epoch Coating 84’: Retro Style Reimagined</w:t>
      </w:r>
    </w:p>
    <w:p>
      <w:pPr>
        <w:pStyle w:val="Normal"/>
        <w:rPr>
          <w:sz w:val="24"/>
          <w:szCs w:val="24"/>
          <w:lang w:val="en-US" w:eastAsia="en-US"/>
        </w:rPr>
      </w:pPr>
      <w:r>
        <w:rPr>
          <w:lang w:val="en-US" w:eastAsia="en-US"/>
        </w:rPr>
        <w:t>The visual language of 1980s photography was shaped by how the glass of that era handled light. Coatings from that period produced a characteristic gold-purple flare and a warmth in color rendering that pushed images toward something cinematic rather than technically neutral. Epoch Coating 84' brings that same sensibility into the Ksana 35mm. Developed through Thypoch's background in cinema optics, it carries the flare quality and tonal temperament of that era's most distinctive glass into a lens made for today's photographers.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Solid Brass Body, Classic Dual Aesthetics</w:t>
      </w:r>
    </w:p>
    <w:p>
      <w:pPr>
        <w:pStyle w:val="Normal"/>
        <w:rPr>
          <w:sz w:val="24"/>
          <w:szCs w:val="24"/>
          <w:lang w:val="en-US" w:eastAsia="en-US"/>
        </w:rPr>
      </w:pPr>
      <w:r>
        <w:rPr>
          <w:lang w:val="en-US" w:eastAsia="en-US"/>
        </w:rPr>
        <w:t>Crafted from solid brass, the Ksana 35mm f/2 ASPH lens embodies durability and tactile elegance. The black paint edition pays homage to classic lens designs, featuring a subtle semi-gloss, oil-based finish with a smooth, considered feel. Alternatively available in silver, this presents a refined metallic sheen that pairs seamlessly with silver-bodied cameras. Both versions are equipped with a crescent-shaped focus tab for intuitive handling, and a tactile resistance at 0.7m gently reminds users of the rangefinder’s focusing limit.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Vintage Character, Modern Optics</w:t>
      </w:r>
    </w:p>
    <w:p>
      <w:pPr>
        <w:pStyle w:val="Normal"/>
        <w:rPr>
          <w:sz w:val="24"/>
          <w:szCs w:val="24"/>
          <w:lang w:val="en-US" w:eastAsia="en-US"/>
        </w:rPr>
      </w:pPr>
      <w:r>
        <w:rPr>
          <w:lang w:val="en-US" w:eastAsia="en-US"/>
        </w:rPr>
        <w:t>Behind its classic exterior lies a carefully engineered optical design featuring 8 elements in 5 groups, including 1 ASPH (aspherical) element, 1 ED (extra-low dispersion) element, and 2 HRI (high refractive index) elements. This powerful configuration ensures crisp resolution, well-controlled aberrations, and incredibly smooth bokeh.</w:t>
        <w:br/>
        <w:br/>
        <w:t>Striking a balance between bright and versatile, the f/2 maximum aperture and a 0.5m minimum focus distance, allows the Ksana 35mm to effortlessly deliver striking subject separation and layered depth so subjects stand out with sharp clarity and emotional presence.</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Price and Availability</w:t>
      </w:r>
    </w:p>
    <w:p>
      <w:pPr>
        <w:pStyle w:val="Normal"/>
        <w:rPr>
          <w:sz w:val="24"/>
          <w:szCs w:val="24"/>
          <w:lang w:val="en-US" w:eastAsia="en-US"/>
        </w:rPr>
      </w:pPr>
      <w:r>
        <w:rPr>
          <w:lang w:val="en-US" w:eastAsia="en-US"/>
        </w:rPr>
        <w:t>The Thypoch Ksana 35mm f/2 ASPH is available immediately through the Thypoch official store and authorized dealers. The lens comes in two versions, with and without lens hood, each available in black and silver.</w:t>
        <w:br/>
        <w:br/>
        <w:t xml:space="preserve">The standard package (without lens hood) includes: </w:t>
      </w:r>
    </w:p>
    <w:p>
      <w:pPr>
        <w:pStyle w:val="Normal"/>
        <w:numPr>
          <w:ilvl w:val="0"/>
          <w:numId w:val="1"/>
        </w:numPr>
        <w:spacing w:before="240" w:after="0"/>
        <w:ind w:hanging="210" w:left="720"/>
        <w:jc w:val="left"/>
        <w:rPr>
          <w:sz w:val="24"/>
          <w:szCs w:val="24"/>
          <w:lang w:val="en-US" w:eastAsia="en-US"/>
        </w:rPr>
      </w:pPr>
      <w:r>
        <w:rPr>
          <w:lang w:val="en-US" w:eastAsia="en-US"/>
        </w:rPr>
        <w:t>Lens ×1</w:t>
      </w:r>
    </w:p>
    <w:p>
      <w:pPr>
        <w:pStyle w:val="Normal"/>
        <w:numPr>
          <w:ilvl w:val="0"/>
          <w:numId w:val="1"/>
        </w:numPr>
        <w:ind w:hanging="210" w:left="720"/>
        <w:jc w:val="left"/>
        <w:rPr>
          <w:sz w:val="24"/>
          <w:szCs w:val="24"/>
          <w:lang w:val="en-US" w:eastAsia="en-US"/>
        </w:rPr>
      </w:pPr>
      <w:r>
        <w:rPr>
          <w:lang w:val="en-US" w:eastAsia="en-US"/>
        </w:rPr>
        <w:t>Front cap ×1</w:t>
      </w:r>
    </w:p>
    <w:p>
      <w:pPr>
        <w:pStyle w:val="Normal"/>
        <w:numPr>
          <w:ilvl w:val="0"/>
          <w:numId w:val="1"/>
        </w:numPr>
        <w:ind w:hanging="210" w:left="720"/>
        <w:jc w:val="left"/>
        <w:rPr>
          <w:sz w:val="24"/>
          <w:szCs w:val="24"/>
          <w:lang w:val="en-US" w:eastAsia="en-US"/>
        </w:rPr>
      </w:pPr>
      <w:r>
        <w:rPr>
          <w:lang w:val="en-US" w:eastAsia="en-US"/>
        </w:rPr>
        <w:t>Rear cap ×1</w:t>
      </w:r>
    </w:p>
    <w:p>
      <w:pPr>
        <w:pStyle w:val="Normal"/>
        <w:numPr>
          <w:ilvl w:val="0"/>
          <w:numId w:val="1"/>
        </w:numPr>
        <w:ind w:hanging="210" w:left="720"/>
        <w:jc w:val="left"/>
        <w:rPr>
          <w:sz w:val="24"/>
          <w:szCs w:val="24"/>
          <w:lang w:val="en-US" w:eastAsia="en-US"/>
        </w:rPr>
      </w:pPr>
      <w:r>
        <w:rPr>
          <w:lang w:val="en-US" w:eastAsia="en-US"/>
        </w:rPr>
        <w:t>Warranty card</w:t>
      </w:r>
    </w:p>
    <w:p>
      <w:pPr>
        <w:pStyle w:val="Normal"/>
        <w:numPr>
          <w:ilvl w:val="0"/>
          <w:numId w:val="1"/>
        </w:numPr>
        <w:spacing w:before="0" w:after="240"/>
        <w:ind w:hanging="210" w:left="720"/>
        <w:jc w:val="left"/>
        <w:rPr>
          <w:b/>
          <w:bCs/>
          <w:sz w:val="24"/>
          <w:szCs w:val="24"/>
          <w:lang w:val="en-US" w:eastAsia="en-US"/>
        </w:rPr>
      </w:pPr>
      <w:r>
        <w:rPr>
          <w:b/>
          <w:bCs/>
          <w:lang w:val="en-US" w:eastAsia="en-US"/>
        </w:rPr>
        <w:t>MSRP: 599 USD</w:t>
      </w:r>
    </w:p>
    <w:p>
      <w:pPr>
        <w:pStyle w:val="Normal"/>
        <w:rPr>
          <w:sz w:val="24"/>
          <w:szCs w:val="24"/>
          <w:lang w:val="en-US" w:eastAsia="en-US"/>
        </w:rPr>
      </w:pPr>
      <w:r>
        <w:rPr>
          <w:lang w:val="en-US" w:eastAsia="en-US"/>
        </w:rPr>
        <w:t xml:space="preserve">The standard package of the version with lens hood includes: </w:t>
      </w:r>
    </w:p>
    <w:p>
      <w:pPr>
        <w:pStyle w:val="Normal"/>
        <w:numPr>
          <w:ilvl w:val="0"/>
          <w:numId w:val="2"/>
        </w:numPr>
        <w:spacing w:before="240" w:after="0"/>
        <w:ind w:hanging="210" w:left="720"/>
        <w:jc w:val="left"/>
        <w:rPr>
          <w:sz w:val="24"/>
          <w:szCs w:val="24"/>
          <w:lang w:val="en-US" w:eastAsia="en-US"/>
        </w:rPr>
      </w:pPr>
      <w:r>
        <w:rPr>
          <w:lang w:val="en-US" w:eastAsia="en-US"/>
        </w:rPr>
        <w:t>Lens ×1</w:t>
      </w:r>
    </w:p>
    <w:p>
      <w:pPr>
        <w:pStyle w:val="Normal"/>
        <w:numPr>
          <w:ilvl w:val="0"/>
          <w:numId w:val="2"/>
        </w:numPr>
        <w:ind w:hanging="210" w:left="720"/>
        <w:jc w:val="left"/>
        <w:rPr>
          <w:sz w:val="24"/>
          <w:szCs w:val="24"/>
          <w:lang w:val="en-US" w:eastAsia="en-US"/>
        </w:rPr>
      </w:pPr>
      <w:r>
        <w:rPr>
          <w:lang w:val="en-US" w:eastAsia="en-US"/>
        </w:rPr>
        <w:t>Front cap ×1</w:t>
      </w:r>
    </w:p>
    <w:p>
      <w:pPr>
        <w:pStyle w:val="Normal"/>
        <w:numPr>
          <w:ilvl w:val="0"/>
          <w:numId w:val="2"/>
        </w:numPr>
        <w:ind w:hanging="210" w:left="720"/>
        <w:jc w:val="left"/>
        <w:rPr>
          <w:sz w:val="24"/>
          <w:szCs w:val="24"/>
          <w:lang w:val="en-US" w:eastAsia="en-US"/>
        </w:rPr>
      </w:pPr>
      <w:r>
        <w:rPr>
          <w:lang w:val="en-US" w:eastAsia="en-US"/>
        </w:rPr>
        <w:t>Rear cap ×1</w:t>
      </w:r>
    </w:p>
    <w:p>
      <w:pPr>
        <w:pStyle w:val="Normal"/>
        <w:numPr>
          <w:ilvl w:val="0"/>
          <w:numId w:val="2"/>
        </w:numPr>
        <w:ind w:hanging="210" w:left="720"/>
        <w:jc w:val="left"/>
        <w:rPr>
          <w:sz w:val="24"/>
          <w:szCs w:val="24"/>
          <w:lang w:val="en-US" w:eastAsia="en-US"/>
        </w:rPr>
      </w:pPr>
      <w:r>
        <w:rPr>
          <w:lang w:val="en-US" w:eastAsia="en-US"/>
        </w:rPr>
        <w:t>Warranty card</w:t>
      </w:r>
    </w:p>
    <w:p>
      <w:pPr>
        <w:pStyle w:val="Normal"/>
        <w:numPr>
          <w:ilvl w:val="0"/>
          <w:numId w:val="2"/>
        </w:numPr>
        <w:ind w:hanging="210" w:left="720"/>
        <w:jc w:val="left"/>
        <w:rPr>
          <w:sz w:val="24"/>
          <w:szCs w:val="24"/>
          <w:lang w:val="en-US" w:eastAsia="en-US"/>
        </w:rPr>
      </w:pPr>
      <w:r>
        <w:rPr>
          <w:lang w:val="en-US" w:eastAsia="en-US"/>
        </w:rPr>
        <w:t>Lens Hood</w:t>
      </w:r>
    </w:p>
    <w:p>
      <w:pPr>
        <w:pStyle w:val="Normal"/>
        <w:numPr>
          <w:ilvl w:val="0"/>
          <w:numId w:val="2"/>
        </w:numPr>
        <w:spacing w:before="0" w:after="240"/>
        <w:ind w:hanging="210" w:left="720"/>
        <w:jc w:val="left"/>
        <w:rPr>
          <w:b/>
          <w:bCs/>
          <w:sz w:val="24"/>
          <w:szCs w:val="24"/>
          <w:lang w:val="en-US" w:eastAsia="en-US"/>
        </w:rPr>
      </w:pPr>
      <w:r>
        <w:rPr>
          <w:b/>
          <w:bCs/>
          <w:lang w:val="en-US" w:eastAsia="en-US"/>
        </w:rPr>
        <w:t>MSRP: 649 USD</w:t>
      </w:r>
    </w:p>
    <w:p>
      <w:pPr>
        <w:pStyle w:val="Normal"/>
        <w:rPr>
          <w:sz w:val="24"/>
          <w:szCs w:val="24"/>
          <w:lang w:val="en-US" w:eastAsia="en-US"/>
        </w:rPr>
      </w:pPr>
      <w:r>
        <w:rPr>
          <w:lang w:val="en-US" w:eastAsia="en-US"/>
        </w:rPr>
        <w:t xml:space="preserve">Find out more at the product page: </w:t>
      </w:r>
      <w:hyperlink r:id="rId2" w:tgtFrame="_blank">
        <w:r>
          <w:rPr>
            <w:rStyle w:val="Style3"/>
            <w:color w:val="0000EE"/>
            <w:u w:val="single" w:color="0000EE"/>
            <w:lang w:val="en-US" w:eastAsia="en-US"/>
          </w:rPr>
          <w:t>https://thypoch.com/en/ksana/35mm</w:t>
        </w:r>
      </w:hyperlink>
      <w:r>
        <w:rPr>
          <w:lang w:val="en-US" w:eastAsia="en-US"/>
        </w:rPr>
        <w:t xml:space="preserve"> </w:t>
        <w:br/>
        <w:t xml:space="preserve">Find authorized distributors at: </w:t>
      </w:r>
      <w:hyperlink r:id="rId3" w:tgtFrame="_blank">
        <w:r>
          <w:rPr>
            <w:rStyle w:val="Style3"/>
            <w:color w:val="0000EE"/>
            <w:u w:val="single" w:color="0000EE"/>
            <w:lang w:val="en-US" w:eastAsia="en-US"/>
          </w:rPr>
          <w:t>https://thypoch.com/en/dealer</w:t>
        </w:r>
      </w:hyperlink>
      <w:r>
        <w:rPr>
          <w:color w:val="0000EE"/>
          <w:u w:val="single" w:color="0000EE"/>
          <w:lang w:val="en-US" w:eastAsia="en-US"/>
        </w:rPr>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Thypoch</w:t>
      </w:r>
    </w:p>
    <w:p>
      <w:pPr>
        <w:pStyle w:val="Normal"/>
        <w:rPr>
          <w:sz w:val="24"/>
          <w:szCs w:val="24"/>
          <w:lang w:val="en-US" w:eastAsia="en-US"/>
        </w:rPr>
      </w:pPr>
      <w:r>
        <w:rPr>
          <w:lang w:val="en-US" w:eastAsia="en-US"/>
        </w:rPr>
        <w:t xml:space="preserve">Derived from the Old English “thy” and “epoch,” </w:t>
      </w:r>
      <w:r>
        <w:rPr>
          <w:b/>
          <w:bCs/>
          <w:lang w:val="en-US" w:eastAsia="en-US"/>
        </w:rPr>
        <w:t>Thypoch</w:t>
      </w:r>
      <w:r>
        <w:rPr>
          <w:lang w:val="en-US" w:eastAsia="en-US"/>
        </w:rPr>
        <w:t xml:space="preserve"> represents the idea of capturing your living epoch. In an era driven by automation and clinical precision, Thypoch chooses to preserve the soul of photography—merging 21st-century optical innovation with the mechanical artistry of mid-20th-century craftsmanship. Guided by the belief that photography is a mirror shaped by light and interpretation, Thypoch designs lenses that extend the creator’s vision—because true photography is not about perfection, but about preserving fleeting moments that define our time.</w:t>
        <w:br/>
        <w:br/>
        <w:t xml:space="preserve">For more information, please visit: </w:t>
      </w:r>
      <w:hyperlink r:id="rId4" w:tgtFrame="_blank">
        <w:r>
          <w:rPr>
            <w:rStyle w:val="Style3"/>
            <w:color w:val="0000EE"/>
            <w:u w:val="single" w:color="0000EE"/>
            <w:lang w:val="en-US" w:eastAsia="en-US"/>
          </w:rPr>
          <w:t>https://thypoch.com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Ksana35-Product" TargetMode="External"/><Relationship Id="rId3" Type="http://schemas.openxmlformats.org/officeDocument/2006/relationships/hyperlink" Target="https://bit.ly/Ksana35-Dealers" TargetMode="External"/><Relationship Id="rId4" Type="http://schemas.openxmlformats.org/officeDocument/2006/relationships/hyperlink" Target="https://thypoch.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LibreOffice/25.8.6.2$Windows_X86_64 LibreOffice_project/b4b39682cd9868fa725bc664aff94278d315bd04</Application>
  <AppVersion>15.0000</AppVersion>
  <Pages>2</Pages>
  <Words>647</Words>
  <Characters>3728</Characters>
  <CharactersWithSpaces>4349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2026-05-18T19:54:02Z</dcterms:modified>
  <cp:revision>1</cp:revision>
  <dc:subject/>
  <dc:title>Thypoch Launches Ksana 35mm f/2 ASPH Lens for M-Mount</dc:title>
</cp:coreProperties>
</file>

<file path=docProps/custom.xml><?xml version="1.0" encoding="utf-8"?>
<Properties xmlns="http://schemas.openxmlformats.org/officeDocument/2006/custom-properties" xmlns:vt="http://schemas.openxmlformats.org/officeDocument/2006/docPropsVTypes"/>
</file>